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b/>
          <w:sz w:val="32"/>
          <w:szCs w:val="32"/>
        </w:rPr>
      </w:pPr>
      <w:r>
        <w:rPr>
          <w:rFonts w:hint="eastAsia"/>
          <w:b/>
          <w:sz w:val="32"/>
          <w:szCs w:val="32"/>
        </w:rPr>
        <w:t>附：</w:t>
      </w:r>
    </w:p>
    <w:p>
      <w:pPr>
        <w:jc w:val="center"/>
        <w:rPr>
          <w:b/>
          <w:sz w:val="36"/>
          <w:szCs w:val="36"/>
        </w:rPr>
      </w:pPr>
      <w:r>
        <w:rPr>
          <w:rFonts w:hint="eastAsia"/>
          <w:b/>
          <w:sz w:val="36"/>
          <w:szCs w:val="36"/>
        </w:rPr>
        <w:t>大连大学附属中山医院</w:t>
      </w:r>
    </w:p>
    <w:p>
      <w:pPr>
        <w:jc w:val="center"/>
        <w:rPr>
          <w:rFonts w:hint="default" w:eastAsia="宋体"/>
          <w:b/>
          <w:sz w:val="36"/>
          <w:szCs w:val="36"/>
          <w:lang w:val="en-US" w:eastAsia="zh-CN"/>
        </w:rPr>
      </w:pPr>
      <w:r>
        <w:rPr>
          <w:rFonts w:hint="eastAsia"/>
          <w:b/>
          <w:sz w:val="36"/>
          <w:szCs w:val="36"/>
        </w:rPr>
        <w:t>拟推荐的202</w:t>
      </w:r>
      <w:r>
        <w:rPr>
          <w:b/>
          <w:sz w:val="36"/>
          <w:szCs w:val="36"/>
        </w:rPr>
        <w:t>2</w:t>
      </w:r>
      <w:r>
        <w:rPr>
          <w:rFonts w:hint="eastAsia"/>
          <w:b/>
          <w:sz w:val="36"/>
          <w:szCs w:val="36"/>
        </w:rPr>
        <w:t>年度华夏医学科技奖励项目</w:t>
      </w:r>
      <w:r>
        <w:rPr>
          <w:rFonts w:hint="eastAsia"/>
          <w:b/>
          <w:sz w:val="36"/>
          <w:szCs w:val="36"/>
          <w:lang w:val="en-US" w:eastAsia="zh-CN"/>
        </w:rPr>
        <w:t>-1</w:t>
      </w:r>
    </w:p>
    <w:tbl>
      <w:tblPr>
        <w:tblStyle w:val="6"/>
        <w:tblW w:w="91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720"/>
        <w:gridCol w:w="180"/>
        <w:gridCol w:w="720"/>
        <w:gridCol w:w="360"/>
        <w:gridCol w:w="180"/>
        <w:gridCol w:w="540"/>
        <w:gridCol w:w="540"/>
        <w:gridCol w:w="290"/>
        <w:gridCol w:w="831"/>
        <w:gridCol w:w="139"/>
        <w:gridCol w:w="692"/>
        <w:gridCol w:w="28"/>
        <w:gridCol w:w="803"/>
        <w:gridCol w:w="637"/>
        <w:gridCol w:w="194"/>
        <w:gridCol w:w="706"/>
        <w:gridCol w:w="125"/>
        <w:gridCol w:w="8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2808" w:type="dxa"/>
            <w:gridSpan w:val="6"/>
            <w:vAlign w:val="center"/>
          </w:tcPr>
          <w:p>
            <w:pPr>
              <w:jc w:val="center"/>
              <w:rPr>
                <w:rFonts w:ascii="宋体" w:hAnsi="宋体"/>
                <w:szCs w:val="21"/>
              </w:rPr>
            </w:pPr>
            <w:r>
              <w:rPr>
                <w:rFonts w:hint="eastAsia" w:ascii="宋体" w:hAnsi="宋体"/>
                <w:szCs w:val="21"/>
              </w:rPr>
              <w:t>项目名称</w:t>
            </w:r>
          </w:p>
        </w:tc>
        <w:tc>
          <w:tcPr>
            <w:tcW w:w="6356" w:type="dxa"/>
            <w:gridSpan w:val="13"/>
            <w:vAlign w:val="center"/>
          </w:tcPr>
          <w:p>
            <w:pPr>
              <w:rPr>
                <w:rFonts w:ascii="宋体" w:hAnsi="宋体"/>
                <w:szCs w:val="21"/>
              </w:rPr>
            </w:pPr>
            <w:r>
              <w:rPr>
                <w:rFonts w:hint="eastAsia" w:ascii="宋体" w:hAnsi="宋体"/>
                <w:szCs w:val="21"/>
              </w:rPr>
              <w:t>靶点穿刺椎体强化术在椎体骨折中的应用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2808" w:type="dxa"/>
            <w:gridSpan w:val="6"/>
            <w:vAlign w:val="center"/>
          </w:tcPr>
          <w:p>
            <w:pPr>
              <w:jc w:val="center"/>
              <w:rPr>
                <w:rFonts w:ascii="宋体" w:hAnsi="宋体"/>
                <w:szCs w:val="21"/>
              </w:rPr>
            </w:pPr>
            <w:r>
              <w:rPr>
                <w:rFonts w:hint="eastAsia" w:ascii="宋体" w:hAnsi="宋体"/>
                <w:szCs w:val="21"/>
              </w:rPr>
              <w:t>申报奖项类别</w:t>
            </w:r>
          </w:p>
        </w:tc>
        <w:tc>
          <w:tcPr>
            <w:tcW w:w="6356" w:type="dxa"/>
            <w:gridSpan w:val="13"/>
            <w:vAlign w:val="center"/>
          </w:tcPr>
          <w:p>
            <w:pPr>
              <w:rPr>
                <w:rFonts w:ascii="宋体" w:hAnsi="宋体"/>
                <w:szCs w:val="21"/>
              </w:rPr>
            </w:pPr>
            <w:r>
              <w:rPr>
                <w:rFonts w:hint="eastAsia" w:ascii="宋体" w:hAnsi="宋体"/>
                <w:szCs w:val="21"/>
              </w:rPr>
              <w:t>科学技术进步奖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2808" w:type="dxa"/>
            <w:gridSpan w:val="6"/>
            <w:vAlign w:val="center"/>
          </w:tcPr>
          <w:p>
            <w:pPr>
              <w:jc w:val="center"/>
              <w:rPr>
                <w:rFonts w:ascii="宋体" w:hAnsi="宋体"/>
                <w:szCs w:val="21"/>
              </w:rPr>
            </w:pPr>
            <w:r>
              <w:rPr>
                <w:rFonts w:hint="eastAsia" w:ascii="宋体" w:hAnsi="宋体"/>
                <w:szCs w:val="21"/>
              </w:rPr>
              <w:t>主要完成单位（含排序）</w:t>
            </w:r>
          </w:p>
        </w:tc>
        <w:tc>
          <w:tcPr>
            <w:tcW w:w="6356" w:type="dxa"/>
            <w:gridSpan w:val="13"/>
            <w:vAlign w:val="center"/>
          </w:tcPr>
          <w:p>
            <w:pPr>
              <w:rPr>
                <w:rFonts w:ascii="宋体" w:hAnsi="宋体"/>
                <w:szCs w:val="21"/>
              </w:rPr>
            </w:pPr>
            <w:r>
              <w:rPr>
                <w:rFonts w:hint="eastAsia" w:ascii="宋体" w:hAnsi="宋体"/>
                <w:szCs w:val="21"/>
              </w:rPr>
              <w:t>大连大学附属中山医院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808" w:type="dxa"/>
            <w:gridSpan w:val="6"/>
            <w:vAlign w:val="center"/>
          </w:tcPr>
          <w:p>
            <w:pPr>
              <w:jc w:val="center"/>
              <w:rPr>
                <w:rFonts w:ascii="宋体" w:hAnsi="宋体"/>
                <w:szCs w:val="21"/>
              </w:rPr>
            </w:pPr>
            <w:r>
              <w:rPr>
                <w:rFonts w:hint="eastAsia" w:ascii="宋体" w:hAnsi="宋体"/>
                <w:szCs w:val="21"/>
              </w:rPr>
              <w:t>主要完成人（含排序）</w:t>
            </w:r>
          </w:p>
        </w:tc>
        <w:tc>
          <w:tcPr>
            <w:tcW w:w="6356" w:type="dxa"/>
            <w:gridSpan w:val="13"/>
            <w:vAlign w:val="center"/>
          </w:tcPr>
          <w:p>
            <w:pPr>
              <w:rPr>
                <w:rFonts w:ascii="宋体" w:hAnsi="宋体"/>
                <w:szCs w:val="21"/>
              </w:rPr>
            </w:pPr>
            <w:r>
              <w:rPr>
                <w:rFonts w:hint="eastAsia" w:ascii="宋体" w:hAnsi="宋体"/>
                <w:szCs w:val="21"/>
              </w:rPr>
              <w:t>于晓兵、俞威、林渺满、王铁男、张萌、高骏晓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2" w:hRule="exact"/>
          <w:jc w:val="center"/>
        </w:trPr>
        <w:tc>
          <w:tcPr>
            <w:tcW w:w="9164" w:type="dxa"/>
            <w:gridSpan w:val="19"/>
            <w:vAlign w:val="center"/>
          </w:tcPr>
          <w:p>
            <w:pPr>
              <w:jc w:val="center"/>
              <w:rPr>
                <w:rFonts w:ascii="宋体" w:hAnsi="宋体"/>
                <w:szCs w:val="21"/>
              </w:rPr>
            </w:pPr>
            <w:r>
              <w:rPr>
                <w:rFonts w:hint="eastAsia" w:ascii="宋体" w:hAnsi="宋体"/>
                <w:szCs w:val="21"/>
              </w:rPr>
              <w:t>项目简介：</w:t>
            </w:r>
          </w:p>
          <w:p>
            <w:pPr>
              <w:jc w:val="center"/>
              <w:rPr>
                <w:rFonts w:ascii="宋体" w:hAnsi="宋体"/>
                <w:szCs w:val="21"/>
              </w:rPr>
            </w:pPr>
          </w:p>
          <w:p>
            <w:pPr>
              <w:pStyle w:val="8"/>
              <w:shd w:val="clear" w:color="auto" w:fill="FFFFFF"/>
              <w:spacing w:before="0" w:beforeAutospacing="0" w:after="0" w:afterAutospacing="0" w:line="330" w:lineRule="atLeast"/>
              <w:ind w:firstLine="400" w:firstLineChars="200"/>
              <w:jc w:val="both"/>
              <w:rPr>
                <w:rFonts w:ascii="Helvetica" w:hAnsi="Helvetica"/>
                <w:color w:val="000000"/>
                <w:sz w:val="20"/>
                <w:szCs w:val="20"/>
              </w:rPr>
            </w:pPr>
            <w:r>
              <w:rPr>
                <w:rFonts w:ascii="Helvetica" w:hAnsi="Helvetica"/>
                <w:color w:val="000000"/>
                <w:sz w:val="20"/>
                <w:szCs w:val="20"/>
              </w:rPr>
              <w:t>目前，椎体压缩性骨折的主要治疗方案包括经皮椎体成形术（PVP）和经皮椎体后凸成形术(PKP)，由于 PVP 骨水泥渗漏率较高，无法恢复椎体高度，逐渐被改良的 PKP 取代，而传统的PKP 虽能恢复部分椎体高度，骨水泥渗漏率也相对降低，但仍在较高水平（8%左右），且球囊扩张形成的椎体内空腔形状不可控， 因而椎体高度恢复不佳、术后椎体内应力不均，导致术后再发骨折等安全性问题， 成为制约PKP 在临床上获得更佳疗效的主要因素。本项目基于上述不足，在术前通过影像学检查对骨折形态、骨折线走行等进行综合分析，确定骨折裂隙中心， 结合骨水泥不同阶段流动性不同，设计精准标靶骨折中心的穿刺针进针点、进针路径及深度，减少术中放射透视次数，缩短手术时间、减少毗邻结构损伤；同时配合项目设计发明的可弯曲椎体内扩张球囊，减少骨水泥渗漏并提升椎体高度恢复率、骨水泥灌注锚定效果。</w:t>
            </w:r>
          </w:p>
          <w:p>
            <w:pPr>
              <w:pStyle w:val="8"/>
              <w:shd w:val="clear" w:color="auto" w:fill="FFFFFF"/>
              <w:spacing w:before="0" w:beforeAutospacing="0" w:after="0" w:afterAutospacing="0" w:line="330" w:lineRule="atLeast"/>
              <w:ind w:firstLine="400" w:firstLineChars="200"/>
              <w:jc w:val="both"/>
              <w:rPr>
                <w:rFonts w:ascii="Helvetica" w:hAnsi="Helvetica"/>
                <w:color w:val="000000"/>
                <w:sz w:val="20"/>
                <w:szCs w:val="20"/>
              </w:rPr>
            </w:pPr>
            <w:r>
              <w:rPr>
                <w:rFonts w:ascii="Helvetica" w:hAnsi="Helvetica"/>
                <w:color w:val="000000"/>
                <w:sz w:val="20"/>
                <w:szCs w:val="20"/>
              </w:rPr>
              <w:t>共发表 SCI 论文5 篇，单篇最高IF4.553，总 IF17.619，他引 96次。获发明专利2 项。</w:t>
            </w:r>
          </w:p>
          <w:p>
            <w:pPr>
              <w:pStyle w:val="8"/>
              <w:shd w:val="clear" w:color="auto" w:fill="FFFFFF"/>
              <w:spacing w:before="0" w:beforeAutospacing="0" w:after="0" w:afterAutospacing="0" w:line="330" w:lineRule="atLeast"/>
              <w:ind w:firstLine="400" w:firstLineChars="200"/>
              <w:jc w:val="both"/>
              <w:rPr>
                <w:rFonts w:ascii="Helvetica" w:hAnsi="Helvetica"/>
                <w:color w:val="000000"/>
                <w:sz w:val="20"/>
                <w:szCs w:val="20"/>
              </w:rPr>
            </w:pPr>
            <w:r>
              <w:rPr>
                <w:rFonts w:ascii="Helvetica" w:hAnsi="Helvetica"/>
                <w:color w:val="000000"/>
                <w:sz w:val="20"/>
                <w:szCs w:val="20"/>
              </w:rPr>
              <w:t>项目在我院开展后，累计完成500 余例，与传统 PKP 对比，更加微创化，大幅提升 PKP 的临床疗效与满意度，减少老年患者骨折后长期卧床并发症发生率， 提高患者生活质量并延长寿命，产生了重大的社会效益。项目总计培训专业骨干数十名，培养硕士研究生 10余人。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164" w:type="dxa"/>
            <w:gridSpan w:val="19"/>
            <w:vAlign w:val="center"/>
          </w:tcPr>
          <w:p>
            <w:pPr>
              <w:jc w:val="center"/>
              <w:rPr>
                <w:rFonts w:ascii="宋体" w:hAnsi="宋体"/>
                <w:szCs w:val="21"/>
              </w:rPr>
            </w:pPr>
            <w:r>
              <w:rPr>
                <w:rFonts w:hint="eastAsia" w:ascii="宋体" w:hAnsi="宋体"/>
                <w:szCs w:val="21"/>
              </w:rPr>
              <w:t>主要知识产权目录（不超过10件）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8" w:type="dxa"/>
            <w:vAlign w:val="center"/>
          </w:tcPr>
          <w:p>
            <w:pPr>
              <w:jc w:val="center"/>
              <w:rPr>
                <w:rFonts w:ascii="宋体" w:hAnsi="宋体"/>
                <w:szCs w:val="21"/>
              </w:rPr>
            </w:pPr>
            <w:r>
              <w:rPr>
                <w:rFonts w:hint="eastAsia" w:ascii="宋体" w:hAnsi="宋体"/>
                <w:szCs w:val="21"/>
              </w:rPr>
              <w:t>序号</w:t>
            </w:r>
          </w:p>
        </w:tc>
        <w:tc>
          <w:tcPr>
            <w:tcW w:w="720" w:type="dxa"/>
            <w:vAlign w:val="center"/>
          </w:tcPr>
          <w:p>
            <w:pPr>
              <w:jc w:val="center"/>
              <w:rPr>
                <w:rFonts w:ascii="宋体" w:hAnsi="宋体"/>
                <w:szCs w:val="21"/>
              </w:rPr>
            </w:pPr>
            <w:r>
              <w:rPr>
                <w:rFonts w:hint="eastAsia" w:ascii="宋体" w:hAnsi="宋体"/>
                <w:szCs w:val="21"/>
              </w:rPr>
              <w:t>知识产权类别</w:t>
            </w:r>
          </w:p>
        </w:tc>
        <w:tc>
          <w:tcPr>
            <w:tcW w:w="1260" w:type="dxa"/>
            <w:gridSpan w:val="3"/>
            <w:vAlign w:val="center"/>
          </w:tcPr>
          <w:p>
            <w:pPr>
              <w:jc w:val="center"/>
              <w:rPr>
                <w:rFonts w:ascii="宋体" w:hAnsi="宋体"/>
                <w:szCs w:val="21"/>
              </w:rPr>
            </w:pPr>
            <w:r>
              <w:rPr>
                <w:rFonts w:hint="eastAsia" w:ascii="宋体" w:hAnsi="宋体"/>
                <w:szCs w:val="21"/>
              </w:rPr>
              <w:t>知识产权具体名称</w:t>
            </w:r>
          </w:p>
        </w:tc>
        <w:tc>
          <w:tcPr>
            <w:tcW w:w="1260" w:type="dxa"/>
            <w:gridSpan w:val="3"/>
            <w:vAlign w:val="center"/>
          </w:tcPr>
          <w:p>
            <w:pPr>
              <w:jc w:val="center"/>
              <w:rPr>
                <w:rFonts w:ascii="宋体" w:hAnsi="宋体"/>
                <w:szCs w:val="21"/>
              </w:rPr>
            </w:pPr>
            <w:r>
              <w:rPr>
                <w:rFonts w:hint="eastAsia" w:ascii="宋体" w:hAnsi="宋体"/>
                <w:szCs w:val="21"/>
              </w:rPr>
              <w:t>国家</w:t>
            </w:r>
          </w:p>
          <w:p>
            <w:pPr>
              <w:jc w:val="center"/>
              <w:rPr>
                <w:rFonts w:ascii="宋体" w:hAnsi="宋体"/>
                <w:szCs w:val="21"/>
              </w:rPr>
            </w:pPr>
            <w:r>
              <w:rPr>
                <w:rFonts w:hint="eastAsia" w:ascii="宋体" w:hAnsi="宋体"/>
                <w:szCs w:val="21"/>
              </w:rPr>
              <w:t>（地区）</w:t>
            </w:r>
          </w:p>
        </w:tc>
        <w:tc>
          <w:tcPr>
            <w:tcW w:w="1260" w:type="dxa"/>
            <w:gridSpan w:val="3"/>
            <w:vAlign w:val="center"/>
          </w:tcPr>
          <w:p>
            <w:pPr>
              <w:jc w:val="center"/>
              <w:rPr>
                <w:rFonts w:ascii="宋体" w:hAnsi="宋体"/>
                <w:szCs w:val="21"/>
              </w:rPr>
            </w:pPr>
            <w:r>
              <w:rPr>
                <w:rFonts w:hint="eastAsia" w:ascii="宋体" w:hAnsi="宋体"/>
                <w:szCs w:val="21"/>
              </w:rPr>
              <w:t>授权号</w:t>
            </w:r>
          </w:p>
        </w:tc>
        <w:tc>
          <w:tcPr>
            <w:tcW w:w="720" w:type="dxa"/>
            <w:gridSpan w:val="2"/>
            <w:vAlign w:val="center"/>
          </w:tcPr>
          <w:p>
            <w:pPr>
              <w:jc w:val="center"/>
              <w:rPr>
                <w:rFonts w:ascii="宋体" w:hAnsi="宋体"/>
                <w:szCs w:val="21"/>
              </w:rPr>
            </w:pPr>
            <w:r>
              <w:rPr>
                <w:rFonts w:hint="eastAsia" w:ascii="宋体" w:hAnsi="宋体"/>
                <w:szCs w:val="21"/>
              </w:rPr>
              <w:t>授权日期</w:t>
            </w:r>
          </w:p>
        </w:tc>
        <w:tc>
          <w:tcPr>
            <w:tcW w:w="1440" w:type="dxa"/>
            <w:gridSpan w:val="2"/>
            <w:vAlign w:val="center"/>
          </w:tcPr>
          <w:p>
            <w:pPr>
              <w:jc w:val="center"/>
              <w:rPr>
                <w:rFonts w:ascii="宋体" w:hAnsi="宋体"/>
                <w:szCs w:val="21"/>
              </w:rPr>
            </w:pPr>
            <w:r>
              <w:rPr>
                <w:rFonts w:hint="eastAsia" w:ascii="宋体" w:hAnsi="宋体"/>
                <w:szCs w:val="21"/>
              </w:rPr>
              <w:t>证书编号</w:t>
            </w:r>
          </w:p>
        </w:tc>
        <w:tc>
          <w:tcPr>
            <w:tcW w:w="900" w:type="dxa"/>
            <w:gridSpan w:val="2"/>
            <w:vAlign w:val="center"/>
          </w:tcPr>
          <w:p>
            <w:pPr>
              <w:jc w:val="center"/>
              <w:rPr>
                <w:rFonts w:ascii="宋体" w:hAnsi="宋体"/>
                <w:szCs w:val="21"/>
              </w:rPr>
            </w:pPr>
            <w:r>
              <w:rPr>
                <w:rFonts w:hint="eastAsia" w:ascii="宋体" w:hAnsi="宋体"/>
                <w:szCs w:val="21"/>
              </w:rPr>
              <w:t>权利人</w:t>
            </w:r>
          </w:p>
        </w:tc>
        <w:tc>
          <w:tcPr>
            <w:tcW w:w="956" w:type="dxa"/>
            <w:gridSpan w:val="2"/>
            <w:vAlign w:val="center"/>
          </w:tcPr>
          <w:p>
            <w:pPr>
              <w:jc w:val="center"/>
              <w:rPr>
                <w:rFonts w:ascii="宋体" w:hAnsi="宋体"/>
                <w:szCs w:val="21"/>
              </w:rPr>
            </w:pPr>
            <w:r>
              <w:rPr>
                <w:rFonts w:hint="eastAsia" w:ascii="宋体" w:hAnsi="宋体"/>
                <w:szCs w:val="21"/>
              </w:rPr>
              <w:t>发明人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648" w:type="dxa"/>
            <w:vAlign w:val="center"/>
          </w:tcPr>
          <w:p>
            <w:pPr>
              <w:jc w:val="center"/>
              <w:rPr>
                <w:rFonts w:ascii="宋体" w:hAnsi="宋体"/>
                <w:szCs w:val="21"/>
              </w:rPr>
            </w:pPr>
            <w:r>
              <w:rPr>
                <w:rFonts w:hint="eastAsia" w:ascii="宋体" w:hAnsi="宋体"/>
                <w:szCs w:val="21"/>
              </w:rPr>
              <w:t>1</w:t>
            </w:r>
          </w:p>
        </w:tc>
        <w:tc>
          <w:tcPr>
            <w:tcW w:w="720" w:type="dxa"/>
            <w:vAlign w:val="center"/>
          </w:tcPr>
          <w:p>
            <w:pPr>
              <w:jc w:val="center"/>
              <w:rPr>
                <w:rFonts w:ascii="宋体" w:hAnsi="宋体"/>
                <w:szCs w:val="21"/>
              </w:rPr>
            </w:pPr>
            <w:r>
              <w:rPr>
                <w:rFonts w:hint="eastAsia" w:ascii="宋体" w:hAnsi="宋体"/>
                <w:szCs w:val="21"/>
              </w:rPr>
              <w:t>发明专利</w:t>
            </w:r>
          </w:p>
        </w:tc>
        <w:tc>
          <w:tcPr>
            <w:tcW w:w="1260" w:type="dxa"/>
            <w:gridSpan w:val="3"/>
            <w:vAlign w:val="center"/>
          </w:tcPr>
          <w:p>
            <w:pPr>
              <w:jc w:val="center"/>
              <w:rPr>
                <w:rFonts w:ascii="宋体" w:hAnsi="宋体"/>
                <w:szCs w:val="21"/>
              </w:rPr>
            </w:pPr>
            <w:r>
              <w:rPr>
                <w:rFonts w:hint="eastAsia" w:ascii="宋体" w:hAnsi="宋体"/>
                <w:szCs w:val="21"/>
              </w:rPr>
              <w:t>用于在椎体中形成空腔的设备</w:t>
            </w:r>
          </w:p>
        </w:tc>
        <w:tc>
          <w:tcPr>
            <w:tcW w:w="1260" w:type="dxa"/>
            <w:gridSpan w:val="3"/>
            <w:vAlign w:val="center"/>
          </w:tcPr>
          <w:p>
            <w:pPr>
              <w:jc w:val="center"/>
              <w:rPr>
                <w:rFonts w:ascii="宋体" w:hAnsi="宋体"/>
                <w:szCs w:val="21"/>
              </w:rPr>
            </w:pPr>
            <w:r>
              <w:rPr>
                <w:rFonts w:hint="eastAsia" w:ascii="宋体" w:hAnsi="宋体"/>
                <w:szCs w:val="21"/>
              </w:rPr>
              <w:t>中国</w:t>
            </w:r>
          </w:p>
        </w:tc>
        <w:tc>
          <w:tcPr>
            <w:tcW w:w="1260" w:type="dxa"/>
            <w:gridSpan w:val="3"/>
            <w:vAlign w:val="center"/>
          </w:tcPr>
          <w:p>
            <w:pPr>
              <w:jc w:val="center"/>
              <w:rPr>
                <w:rFonts w:ascii="宋体" w:hAnsi="宋体"/>
                <w:szCs w:val="21"/>
              </w:rPr>
            </w:pPr>
            <w:r>
              <w:rPr>
                <w:rFonts w:hint="eastAsia" w:ascii="宋体" w:hAnsi="宋体"/>
                <w:szCs w:val="21"/>
              </w:rPr>
              <w:t>C</w:t>
            </w:r>
            <w:r>
              <w:rPr>
                <w:rFonts w:ascii="宋体" w:hAnsi="宋体"/>
                <w:szCs w:val="21"/>
              </w:rPr>
              <w:t>N104116545B</w:t>
            </w:r>
          </w:p>
        </w:tc>
        <w:tc>
          <w:tcPr>
            <w:tcW w:w="720" w:type="dxa"/>
            <w:gridSpan w:val="2"/>
            <w:vAlign w:val="center"/>
          </w:tcPr>
          <w:p>
            <w:pPr>
              <w:jc w:val="center"/>
              <w:rPr>
                <w:rFonts w:ascii="宋体" w:hAnsi="宋体"/>
                <w:szCs w:val="21"/>
              </w:rPr>
            </w:pPr>
            <w:r>
              <w:rPr>
                <w:rFonts w:hint="eastAsia" w:ascii="宋体" w:hAnsi="宋体"/>
                <w:szCs w:val="21"/>
              </w:rPr>
              <w:t>2</w:t>
            </w:r>
            <w:r>
              <w:rPr>
                <w:rFonts w:ascii="宋体" w:hAnsi="宋体"/>
                <w:szCs w:val="21"/>
              </w:rPr>
              <w:t>017.01.25</w:t>
            </w:r>
          </w:p>
        </w:tc>
        <w:tc>
          <w:tcPr>
            <w:tcW w:w="1440" w:type="dxa"/>
            <w:gridSpan w:val="2"/>
            <w:vAlign w:val="center"/>
          </w:tcPr>
          <w:p>
            <w:pPr>
              <w:jc w:val="center"/>
              <w:rPr>
                <w:rFonts w:ascii="宋体" w:hAnsi="宋体"/>
                <w:szCs w:val="21"/>
              </w:rPr>
            </w:pPr>
            <w:r>
              <w:rPr>
                <w:rFonts w:ascii="宋体" w:hAnsi="宋体"/>
                <w:szCs w:val="21"/>
              </w:rPr>
              <w:t>ZL201410284166.0</w:t>
            </w:r>
          </w:p>
        </w:tc>
        <w:tc>
          <w:tcPr>
            <w:tcW w:w="900" w:type="dxa"/>
            <w:gridSpan w:val="2"/>
            <w:vAlign w:val="center"/>
          </w:tcPr>
          <w:p>
            <w:pPr>
              <w:jc w:val="center"/>
              <w:rPr>
                <w:rFonts w:ascii="宋体" w:hAnsi="宋体"/>
                <w:szCs w:val="21"/>
              </w:rPr>
            </w:pPr>
            <w:r>
              <w:rPr>
                <w:rFonts w:hint="eastAsia" w:ascii="宋体" w:hAnsi="宋体"/>
                <w:szCs w:val="21"/>
              </w:rPr>
              <w:t>上海凯利泰医疗科技股份有限公司</w:t>
            </w:r>
          </w:p>
        </w:tc>
        <w:tc>
          <w:tcPr>
            <w:tcW w:w="956" w:type="dxa"/>
            <w:gridSpan w:val="2"/>
            <w:vAlign w:val="center"/>
          </w:tcPr>
          <w:p>
            <w:pPr>
              <w:jc w:val="center"/>
              <w:rPr>
                <w:rFonts w:ascii="宋体" w:hAnsi="宋体"/>
                <w:szCs w:val="21"/>
              </w:rPr>
            </w:pPr>
            <w:r>
              <w:rPr>
                <w:rFonts w:hint="eastAsia" w:ascii="宋体" w:hAnsi="宋体"/>
                <w:szCs w:val="21"/>
              </w:rPr>
              <w:t>张正文、俞威、吴永刚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648" w:type="dxa"/>
            <w:vAlign w:val="center"/>
          </w:tcPr>
          <w:p>
            <w:pPr>
              <w:jc w:val="center"/>
              <w:rPr>
                <w:rFonts w:ascii="宋体" w:hAnsi="宋体"/>
                <w:szCs w:val="21"/>
              </w:rPr>
            </w:pPr>
            <w:r>
              <w:rPr>
                <w:rFonts w:hint="eastAsia" w:ascii="宋体" w:hAnsi="宋体"/>
                <w:szCs w:val="21"/>
              </w:rPr>
              <w:t>2</w:t>
            </w:r>
          </w:p>
        </w:tc>
        <w:tc>
          <w:tcPr>
            <w:tcW w:w="720" w:type="dxa"/>
            <w:vAlign w:val="center"/>
          </w:tcPr>
          <w:p>
            <w:pPr>
              <w:jc w:val="center"/>
              <w:rPr>
                <w:rFonts w:ascii="宋体" w:hAnsi="宋体"/>
                <w:szCs w:val="21"/>
              </w:rPr>
            </w:pPr>
            <w:r>
              <w:rPr>
                <w:rFonts w:hint="eastAsia" w:ascii="宋体" w:hAnsi="宋体"/>
                <w:szCs w:val="21"/>
              </w:rPr>
              <w:t>发明专利</w:t>
            </w:r>
          </w:p>
        </w:tc>
        <w:tc>
          <w:tcPr>
            <w:tcW w:w="1260" w:type="dxa"/>
            <w:gridSpan w:val="3"/>
            <w:vAlign w:val="center"/>
          </w:tcPr>
          <w:p>
            <w:pPr>
              <w:jc w:val="center"/>
              <w:rPr>
                <w:rFonts w:ascii="宋体" w:hAnsi="宋体"/>
                <w:szCs w:val="21"/>
              </w:rPr>
            </w:pPr>
            <w:r>
              <w:rPr>
                <w:rFonts w:hint="eastAsia" w:ascii="宋体" w:hAnsi="宋体"/>
                <w:szCs w:val="21"/>
              </w:rPr>
              <w:t>一种可控弯导管鞘装置</w:t>
            </w:r>
          </w:p>
        </w:tc>
        <w:tc>
          <w:tcPr>
            <w:tcW w:w="1260" w:type="dxa"/>
            <w:gridSpan w:val="3"/>
            <w:vAlign w:val="center"/>
          </w:tcPr>
          <w:p>
            <w:pPr>
              <w:jc w:val="center"/>
              <w:rPr>
                <w:rFonts w:ascii="宋体" w:hAnsi="宋体"/>
                <w:szCs w:val="21"/>
              </w:rPr>
            </w:pPr>
            <w:r>
              <w:rPr>
                <w:rFonts w:hint="eastAsia" w:ascii="宋体" w:hAnsi="宋体"/>
                <w:szCs w:val="21"/>
              </w:rPr>
              <w:t>中国</w:t>
            </w:r>
          </w:p>
        </w:tc>
        <w:tc>
          <w:tcPr>
            <w:tcW w:w="1260" w:type="dxa"/>
            <w:gridSpan w:val="3"/>
            <w:vAlign w:val="center"/>
          </w:tcPr>
          <w:p>
            <w:pPr>
              <w:jc w:val="center"/>
              <w:rPr>
                <w:rFonts w:ascii="宋体" w:hAnsi="宋体"/>
                <w:szCs w:val="21"/>
              </w:rPr>
            </w:pPr>
            <w:r>
              <w:rPr>
                <w:rFonts w:hint="eastAsia" w:ascii="宋体" w:hAnsi="宋体"/>
                <w:szCs w:val="21"/>
              </w:rPr>
              <w:t>C</w:t>
            </w:r>
            <w:r>
              <w:rPr>
                <w:rFonts w:ascii="宋体" w:hAnsi="宋体"/>
                <w:szCs w:val="21"/>
              </w:rPr>
              <w:t>N104027880B</w:t>
            </w:r>
          </w:p>
        </w:tc>
        <w:tc>
          <w:tcPr>
            <w:tcW w:w="720" w:type="dxa"/>
            <w:gridSpan w:val="2"/>
            <w:vAlign w:val="center"/>
          </w:tcPr>
          <w:p>
            <w:pPr>
              <w:jc w:val="center"/>
              <w:rPr>
                <w:rFonts w:ascii="宋体" w:hAnsi="宋体"/>
                <w:szCs w:val="21"/>
              </w:rPr>
            </w:pPr>
            <w:r>
              <w:rPr>
                <w:rFonts w:hint="eastAsia" w:ascii="宋体" w:hAnsi="宋体"/>
                <w:szCs w:val="21"/>
              </w:rPr>
              <w:t>2</w:t>
            </w:r>
            <w:r>
              <w:rPr>
                <w:rFonts w:ascii="宋体" w:hAnsi="宋体"/>
                <w:szCs w:val="21"/>
              </w:rPr>
              <w:t>016.01.06</w:t>
            </w:r>
          </w:p>
        </w:tc>
        <w:tc>
          <w:tcPr>
            <w:tcW w:w="1440" w:type="dxa"/>
            <w:gridSpan w:val="2"/>
            <w:vAlign w:val="center"/>
          </w:tcPr>
          <w:p>
            <w:pPr>
              <w:jc w:val="center"/>
              <w:rPr>
                <w:rFonts w:ascii="宋体" w:hAnsi="宋体"/>
                <w:szCs w:val="21"/>
              </w:rPr>
            </w:pPr>
            <w:r>
              <w:rPr>
                <w:rFonts w:ascii="宋体" w:hAnsi="宋体"/>
                <w:szCs w:val="21"/>
              </w:rPr>
              <w:t>ZL201410306502.7</w:t>
            </w:r>
          </w:p>
        </w:tc>
        <w:tc>
          <w:tcPr>
            <w:tcW w:w="900" w:type="dxa"/>
            <w:gridSpan w:val="2"/>
            <w:vAlign w:val="center"/>
          </w:tcPr>
          <w:p>
            <w:pPr>
              <w:jc w:val="center"/>
              <w:rPr>
                <w:rFonts w:ascii="宋体" w:hAnsi="宋体"/>
                <w:szCs w:val="21"/>
              </w:rPr>
            </w:pPr>
            <w:r>
              <w:rPr>
                <w:rFonts w:hint="eastAsia" w:ascii="宋体" w:hAnsi="宋体"/>
                <w:szCs w:val="21"/>
              </w:rPr>
              <w:t>上海凯利泰医疗科技股份有限公司</w:t>
            </w:r>
          </w:p>
        </w:tc>
        <w:tc>
          <w:tcPr>
            <w:tcW w:w="956" w:type="dxa"/>
            <w:gridSpan w:val="2"/>
            <w:vAlign w:val="center"/>
          </w:tcPr>
          <w:p>
            <w:pPr>
              <w:jc w:val="center"/>
              <w:rPr>
                <w:rFonts w:ascii="宋体" w:hAnsi="宋体"/>
                <w:szCs w:val="21"/>
              </w:rPr>
            </w:pPr>
            <w:r>
              <w:rPr>
                <w:rFonts w:hint="eastAsia" w:ascii="宋体" w:hAnsi="宋体"/>
                <w:szCs w:val="21"/>
              </w:rPr>
              <w:t>顾海军、俞威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164" w:type="dxa"/>
            <w:gridSpan w:val="19"/>
            <w:vAlign w:val="center"/>
          </w:tcPr>
          <w:p>
            <w:pPr>
              <w:jc w:val="center"/>
              <w:rPr>
                <w:rFonts w:ascii="宋体" w:hAnsi="宋体"/>
                <w:szCs w:val="21"/>
              </w:rPr>
            </w:pPr>
            <w:r>
              <w:rPr>
                <w:rFonts w:hint="eastAsia" w:ascii="宋体" w:hAnsi="宋体"/>
                <w:szCs w:val="21"/>
              </w:rPr>
              <w:t>论文、论著目录（不超过10篇）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8" w:type="dxa"/>
            <w:vAlign w:val="center"/>
          </w:tcPr>
          <w:p>
            <w:pPr>
              <w:jc w:val="center"/>
              <w:rPr>
                <w:rFonts w:ascii="宋体" w:hAnsi="宋体"/>
                <w:szCs w:val="21"/>
              </w:rPr>
            </w:pPr>
            <w:r>
              <w:rPr>
                <w:rFonts w:hint="eastAsia" w:ascii="宋体" w:hAnsi="宋体"/>
                <w:szCs w:val="21"/>
              </w:rPr>
              <w:t>序号</w:t>
            </w:r>
          </w:p>
        </w:tc>
        <w:tc>
          <w:tcPr>
            <w:tcW w:w="900" w:type="dxa"/>
            <w:gridSpan w:val="2"/>
            <w:vAlign w:val="center"/>
          </w:tcPr>
          <w:p>
            <w:pPr>
              <w:jc w:val="center"/>
              <w:rPr>
                <w:rFonts w:ascii="宋体" w:hAnsi="宋体"/>
                <w:szCs w:val="21"/>
              </w:rPr>
            </w:pPr>
            <w:r>
              <w:rPr>
                <w:rFonts w:hint="eastAsia" w:ascii="宋体" w:hAnsi="宋体"/>
                <w:szCs w:val="21"/>
              </w:rPr>
              <w:t>论文专著名称/刊名/作者</w:t>
            </w:r>
          </w:p>
        </w:tc>
        <w:tc>
          <w:tcPr>
            <w:tcW w:w="720" w:type="dxa"/>
            <w:vAlign w:val="center"/>
          </w:tcPr>
          <w:p>
            <w:pPr>
              <w:jc w:val="center"/>
              <w:rPr>
                <w:rFonts w:ascii="宋体" w:hAnsi="宋体"/>
                <w:szCs w:val="21"/>
              </w:rPr>
            </w:pPr>
            <w:r>
              <w:rPr>
                <w:rFonts w:hint="eastAsia" w:ascii="宋体" w:hAnsi="宋体"/>
                <w:szCs w:val="21"/>
              </w:rPr>
              <w:t>影响因子</w:t>
            </w:r>
          </w:p>
        </w:tc>
        <w:tc>
          <w:tcPr>
            <w:tcW w:w="1080" w:type="dxa"/>
            <w:gridSpan w:val="3"/>
            <w:vAlign w:val="center"/>
          </w:tcPr>
          <w:p>
            <w:pPr>
              <w:jc w:val="center"/>
              <w:rPr>
                <w:rFonts w:ascii="宋体" w:hAnsi="宋体"/>
                <w:szCs w:val="21"/>
              </w:rPr>
            </w:pPr>
            <w:r>
              <w:rPr>
                <w:rFonts w:hint="eastAsia" w:ascii="宋体" w:hAnsi="宋体"/>
                <w:szCs w:val="21"/>
              </w:rPr>
              <w:t>年卷页码</w:t>
            </w:r>
          </w:p>
        </w:tc>
        <w:tc>
          <w:tcPr>
            <w:tcW w:w="830" w:type="dxa"/>
            <w:gridSpan w:val="2"/>
            <w:vAlign w:val="center"/>
          </w:tcPr>
          <w:p>
            <w:pPr>
              <w:jc w:val="center"/>
              <w:rPr>
                <w:rFonts w:ascii="宋体" w:hAnsi="宋体"/>
                <w:szCs w:val="21"/>
              </w:rPr>
            </w:pPr>
            <w:r>
              <w:rPr>
                <w:rFonts w:hint="eastAsia" w:ascii="宋体" w:hAnsi="宋体"/>
                <w:szCs w:val="21"/>
              </w:rPr>
              <w:t>发表时间年月日</w:t>
            </w:r>
          </w:p>
        </w:tc>
        <w:tc>
          <w:tcPr>
            <w:tcW w:w="831" w:type="dxa"/>
            <w:vAlign w:val="center"/>
          </w:tcPr>
          <w:p>
            <w:pPr>
              <w:jc w:val="center"/>
              <w:rPr>
                <w:rFonts w:ascii="宋体" w:hAnsi="宋体"/>
                <w:szCs w:val="21"/>
              </w:rPr>
            </w:pPr>
            <w:r>
              <w:rPr>
                <w:rFonts w:hint="eastAsia" w:ascii="宋体" w:hAnsi="宋体"/>
                <w:szCs w:val="21"/>
              </w:rPr>
              <w:t>通讯作者</w:t>
            </w:r>
          </w:p>
        </w:tc>
        <w:tc>
          <w:tcPr>
            <w:tcW w:w="831" w:type="dxa"/>
            <w:gridSpan w:val="2"/>
            <w:vAlign w:val="center"/>
          </w:tcPr>
          <w:p>
            <w:pPr>
              <w:jc w:val="center"/>
              <w:rPr>
                <w:rFonts w:ascii="宋体" w:hAnsi="宋体"/>
                <w:szCs w:val="21"/>
              </w:rPr>
            </w:pPr>
            <w:r>
              <w:rPr>
                <w:rFonts w:hint="eastAsia" w:ascii="宋体" w:hAnsi="宋体"/>
                <w:szCs w:val="21"/>
              </w:rPr>
              <w:t>第一作者</w:t>
            </w:r>
          </w:p>
        </w:tc>
        <w:tc>
          <w:tcPr>
            <w:tcW w:w="831" w:type="dxa"/>
            <w:gridSpan w:val="2"/>
            <w:vAlign w:val="center"/>
          </w:tcPr>
          <w:p>
            <w:pPr>
              <w:jc w:val="center"/>
              <w:rPr>
                <w:rFonts w:ascii="宋体" w:hAnsi="宋体"/>
                <w:szCs w:val="21"/>
              </w:rPr>
            </w:pPr>
            <w:r>
              <w:rPr>
                <w:rFonts w:hint="eastAsia" w:ascii="宋体" w:hAnsi="宋体"/>
                <w:szCs w:val="21"/>
              </w:rPr>
              <w:t>国内作者</w:t>
            </w:r>
          </w:p>
        </w:tc>
        <w:tc>
          <w:tcPr>
            <w:tcW w:w="831" w:type="dxa"/>
            <w:gridSpan w:val="2"/>
            <w:vAlign w:val="center"/>
          </w:tcPr>
          <w:p>
            <w:pPr>
              <w:jc w:val="center"/>
              <w:rPr>
                <w:rFonts w:ascii="宋体" w:hAnsi="宋体"/>
                <w:szCs w:val="21"/>
              </w:rPr>
            </w:pPr>
            <w:r>
              <w:rPr>
                <w:rFonts w:hint="eastAsia" w:ascii="宋体" w:hAnsi="宋体"/>
                <w:szCs w:val="21"/>
              </w:rPr>
              <w:t>SCI他引次数</w:t>
            </w:r>
          </w:p>
        </w:tc>
        <w:tc>
          <w:tcPr>
            <w:tcW w:w="831" w:type="dxa"/>
            <w:gridSpan w:val="2"/>
            <w:vAlign w:val="center"/>
          </w:tcPr>
          <w:p>
            <w:pPr>
              <w:jc w:val="center"/>
              <w:rPr>
                <w:rFonts w:ascii="宋体" w:hAnsi="宋体"/>
                <w:szCs w:val="21"/>
              </w:rPr>
            </w:pPr>
            <w:r>
              <w:rPr>
                <w:rFonts w:hint="eastAsia" w:ascii="宋体" w:hAnsi="宋体"/>
                <w:szCs w:val="21"/>
              </w:rPr>
              <w:t>他引总次数</w:t>
            </w:r>
          </w:p>
        </w:tc>
        <w:tc>
          <w:tcPr>
            <w:tcW w:w="831" w:type="dxa"/>
            <w:vAlign w:val="center"/>
          </w:tcPr>
          <w:p>
            <w:pPr>
              <w:jc w:val="center"/>
              <w:rPr>
                <w:rFonts w:ascii="宋体" w:hAnsi="宋体"/>
                <w:szCs w:val="21"/>
              </w:rPr>
            </w:pPr>
            <w:r>
              <w:rPr>
                <w:rFonts w:hint="eastAsia" w:ascii="宋体" w:hAnsi="宋体"/>
                <w:szCs w:val="21"/>
              </w:rPr>
              <w:t>知识产权是否国内所有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jc w:val="center"/>
        </w:trPr>
        <w:tc>
          <w:tcPr>
            <w:tcW w:w="648" w:type="dxa"/>
            <w:vAlign w:val="center"/>
          </w:tcPr>
          <w:p>
            <w:pPr>
              <w:jc w:val="center"/>
              <w:rPr>
                <w:rFonts w:ascii="宋体" w:hAnsi="宋体"/>
                <w:szCs w:val="21"/>
              </w:rPr>
            </w:pPr>
            <w:r>
              <w:rPr>
                <w:rFonts w:hint="eastAsia" w:ascii="宋体" w:hAnsi="宋体"/>
                <w:szCs w:val="21"/>
              </w:rPr>
              <w:t>1</w:t>
            </w:r>
          </w:p>
        </w:tc>
        <w:tc>
          <w:tcPr>
            <w:tcW w:w="900" w:type="dxa"/>
            <w:gridSpan w:val="2"/>
            <w:vAlign w:val="center"/>
          </w:tcPr>
          <w:p>
            <w:pPr>
              <w:jc w:val="center"/>
              <w:rPr>
                <w:rFonts w:ascii="宋体" w:hAnsi="宋体"/>
                <w:szCs w:val="21"/>
              </w:rPr>
            </w:pPr>
            <w:r>
              <w:rPr>
                <w:rFonts w:ascii="Segoe UI" w:hAnsi="Segoe UI" w:cs="Segoe UI"/>
                <w:kern w:val="0"/>
                <w:sz w:val="18"/>
                <w:szCs w:val="18"/>
              </w:rPr>
              <w:t>Clinical effectiveness of percutaneous vertebroplasty in conjunction with postoperative radiotherapy in the treatment of spinal metastases</w:t>
            </w:r>
            <w:r>
              <w:rPr>
                <w:rFonts w:hint="eastAsia" w:ascii="Segoe UI" w:hAnsi="Segoe UI" w:cs="Segoe UI"/>
                <w:kern w:val="0"/>
                <w:sz w:val="18"/>
                <w:szCs w:val="18"/>
              </w:rPr>
              <w:t>/</w:t>
            </w:r>
            <w:r>
              <w:rPr>
                <w:rFonts w:ascii="Segoe UI" w:hAnsi="Segoe UI" w:cs="Segoe UI"/>
                <w:kern w:val="0"/>
                <w:sz w:val="18"/>
                <w:szCs w:val="18"/>
              </w:rPr>
              <w:t>Journal of Cancer Research and Clinical Oncology/Lin M, Qu M, Huang W, Liu T, Duan R, Yuan Y, et al</w:t>
            </w:r>
          </w:p>
        </w:tc>
        <w:tc>
          <w:tcPr>
            <w:tcW w:w="720" w:type="dxa"/>
            <w:vAlign w:val="center"/>
          </w:tcPr>
          <w:p>
            <w:pPr>
              <w:jc w:val="center"/>
              <w:rPr>
                <w:rFonts w:ascii="宋体" w:hAnsi="宋体"/>
                <w:szCs w:val="21"/>
              </w:rPr>
            </w:pPr>
            <w:r>
              <w:rPr>
                <w:rFonts w:hint="eastAsia" w:ascii="宋体" w:hAnsi="宋体"/>
                <w:szCs w:val="21"/>
              </w:rPr>
              <w:t>4</w:t>
            </w:r>
            <w:r>
              <w:rPr>
                <w:rFonts w:ascii="宋体" w:hAnsi="宋体"/>
                <w:szCs w:val="21"/>
              </w:rPr>
              <w:t>.553</w:t>
            </w:r>
          </w:p>
        </w:tc>
        <w:tc>
          <w:tcPr>
            <w:tcW w:w="1080" w:type="dxa"/>
            <w:gridSpan w:val="3"/>
            <w:vAlign w:val="center"/>
          </w:tcPr>
          <w:p>
            <w:pPr>
              <w:jc w:val="center"/>
              <w:rPr>
                <w:rFonts w:ascii="宋体" w:hAnsi="宋体"/>
                <w:szCs w:val="21"/>
              </w:rPr>
            </w:pPr>
            <w:r>
              <w:rPr>
                <w:rFonts w:ascii="宋体" w:hAnsi="宋体"/>
                <w:szCs w:val="21"/>
              </w:rPr>
              <w:t>2021,</w:t>
            </w:r>
          </w:p>
          <w:p>
            <w:pPr>
              <w:jc w:val="center"/>
              <w:rPr>
                <w:rFonts w:ascii="宋体" w:hAnsi="宋体"/>
                <w:szCs w:val="21"/>
              </w:rPr>
            </w:pPr>
            <w:r>
              <w:rPr>
                <w:rFonts w:ascii="宋体" w:hAnsi="宋体"/>
                <w:szCs w:val="21"/>
              </w:rPr>
              <w:t>147(3):</w:t>
            </w:r>
          </w:p>
          <w:p>
            <w:pPr>
              <w:jc w:val="center"/>
              <w:rPr>
                <w:rFonts w:ascii="宋体" w:hAnsi="宋体"/>
                <w:szCs w:val="21"/>
              </w:rPr>
            </w:pPr>
            <w:r>
              <w:rPr>
                <w:rFonts w:ascii="宋体" w:hAnsi="宋体"/>
                <w:szCs w:val="21"/>
              </w:rPr>
              <w:t>835-844.</w:t>
            </w:r>
          </w:p>
        </w:tc>
        <w:tc>
          <w:tcPr>
            <w:tcW w:w="830" w:type="dxa"/>
            <w:gridSpan w:val="2"/>
            <w:vAlign w:val="center"/>
          </w:tcPr>
          <w:p>
            <w:pPr>
              <w:jc w:val="center"/>
              <w:rPr>
                <w:rFonts w:ascii="宋体" w:hAnsi="宋体"/>
                <w:szCs w:val="21"/>
              </w:rPr>
            </w:pPr>
            <w:r>
              <w:rPr>
                <w:rFonts w:hint="eastAsia" w:ascii="宋体" w:hAnsi="宋体"/>
                <w:szCs w:val="21"/>
              </w:rPr>
              <w:t>2</w:t>
            </w:r>
            <w:r>
              <w:rPr>
                <w:rFonts w:ascii="宋体" w:hAnsi="宋体"/>
                <w:szCs w:val="21"/>
              </w:rPr>
              <w:t>021</w:t>
            </w:r>
          </w:p>
        </w:tc>
        <w:tc>
          <w:tcPr>
            <w:tcW w:w="831" w:type="dxa"/>
            <w:vAlign w:val="center"/>
          </w:tcPr>
          <w:p>
            <w:pPr>
              <w:jc w:val="center"/>
              <w:rPr>
                <w:rFonts w:ascii="宋体" w:hAnsi="宋体"/>
                <w:szCs w:val="21"/>
              </w:rPr>
            </w:pPr>
            <w:r>
              <w:rPr>
                <w:rFonts w:hint="eastAsia" w:ascii="宋体" w:hAnsi="宋体"/>
                <w:sz w:val="20"/>
                <w:szCs w:val="20"/>
              </w:rPr>
              <w:t>于晓兵</w:t>
            </w:r>
          </w:p>
        </w:tc>
        <w:tc>
          <w:tcPr>
            <w:tcW w:w="831" w:type="dxa"/>
            <w:gridSpan w:val="2"/>
            <w:vAlign w:val="center"/>
          </w:tcPr>
          <w:p>
            <w:pPr>
              <w:jc w:val="center"/>
              <w:rPr>
                <w:rFonts w:ascii="宋体" w:hAnsi="宋体"/>
                <w:szCs w:val="21"/>
              </w:rPr>
            </w:pPr>
            <w:r>
              <w:rPr>
                <w:rFonts w:hint="eastAsia" w:ascii="宋体" w:hAnsi="宋体"/>
                <w:sz w:val="20"/>
                <w:szCs w:val="20"/>
              </w:rPr>
              <w:t>林渺满</w:t>
            </w:r>
          </w:p>
        </w:tc>
        <w:tc>
          <w:tcPr>
            <w:tcW w:w="831" w:type="dxa"/>
            <w:gridSpan w:val="2"/>
            <w:vAlign w:val="center"/>
          </w:tcPr>
          <w:p>
            <w:pPr>
              <w:jc w:val="center"/>
              <w:rPr>
                <w:rFonts w:ascii="宋体" w:hAnsi="宋体"/>
                <w:szCs w:val="21"/>
              </w:rPr>
            </w:pPr>
            <w:r>
              <w:rPr>
                <w:rFonts w:hint="eastAsia" w:ascii="宋体" w:hAnsi="宋体"/>
                <w:sz w:val="20"/>
                <w:szCs w:val="20"/>
              </w:rPr>
              <w:t>林渺满、曲明佳、黄维、刘涛、段瑞蒙、原亚帅、高骏晓、张萌、于晓兵</w:t>
            </w:r>
          </w:p>
        </w:tc>
        <w:tc>
          <w:tcPr>
            <w:tcW w:w="831" w:type="dxa"/>
            <w:gridSpan w:val="2"/>
            <w:vAlign w:val="center"/>
          </w:tcPr>
          <w:p>
            <w:pPr>
              <w:jc w:val="center"/>
              <w:rPr>
                <w:rFonts w:ascii="宋体" w:hAnsi="宋体"/>
                <w:szCs w:val="21"/>
              </w:rPr>
            </w:pPr>
            <w:r>
              <w:rPr>
                <w:rFonts w:ascii="宋体" w:hAnsi="宋体"/>
                <w:szCs w:val="21"/>
              </w:rPr>
              <w:t>1</w:t>
            </w:r>
          </w:p>
        </w:tc>
        <w:tc>
          <w:tcPr>
            <w:tcW w:w="831" w:type="dxa"/>
            <w:gridSpan w:val="2"/>
            <w:vAlign w:val="center"/>
          </w:tcPr>
          <w:p>
            <w:pPr>
              <w:jc w:val="center"/>
              <w:rPr>
                <w:rFonts w:ascii="宋体" w:hAnsi="宋体"/>
                <w:szCs w:val="21"/>
              </w:rPr>
            </w:pPr>
            <w:r>
              <w:rPr>
                <w:rFonts w:ascii="宋体" w:hAnsi="宋体"/>
                <w:szCs w:val="21"/>
              </w:rPr>
              <w:t>1</w:t>
            </w:r>
          </w:p>
        </w:tc>
        <w:tc>
          <w:tcPr>
            <w:tcW w:w="831" w:type="dxa"/>
            <w:vAlign w:val="center"/>
          </w:tcPr>
          <w:p>
            <w:pPr>
              <w:jc w:val="center"/>
              <w:rPr>
                <w:rFonts w:ascii="宋体" w:hAnsi="宋体"/>
                <w:szCs w:val="21"/>
              </w:rPr>
            </w:pPr>
            <w:r>
              <w:rPr>
                <w:rFonts w:hint="eastAsia" w:ascii="宋体" w:hAnsi="宋体"/>
                <w:szCs w:val="21"/>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jc w:val="center"/>
        </w:trPr>
        <w:tc>
          <w:tcPr>
            <w:tcW w:w="648" w:type="dxa"/>
            <w:vAlign w:val="center"/>
          </w:tcPr>
          <w:p>
            <w:pPr>
              <w:jc w:val="center"/>
              <w:rPr>
                <w:rFonts w:ascii="宋体" w:hAnsi="宋体"/>
                <w:szCs w:val="21"/>
              </w:rPr>
            </w:pPr>
            <w:r>
              <w:rPr>
                <w:rFonts w:ascii="宋体" w:hAnsi="宋体"/>
                <w:szCs w:val="21"/>
              </w:rPr>
              <w:t>2</w:t>
            </w:r>
          </w:p>
        </w:tc>
        <w:tc>
          <w:tcPr>
            <w:tcW w:w="900" w:type="dxa"/>
            <w:gridSpan w:val="2"/>
            <w:vAlign w:val="center"/>
          </w:tcPr>
          <w:p>
            <w:pPr>
              <w:jc w:val="center"/>
              <w:rPr>
                <w:rFonts w:ascii="宋体" w:hAnsi="宋体"/>
                <w:szCs w:val="21"/>
              </w:rPr>
            </w:pPr>
            <w:r>
              <w:rPr>
                <w:rFonts w:ascii="Segoe UI" w:hAnsi="Segoe UI" w:cs="Segoe UI"/>
                <w:kern w:val="0"/>
                <w:sz w:val="18"/>
                <w:szCs w:val="18"/>
              </w:rPr>
              <w:t>Treatment of Thoracolumbar Fractures Through Different Short Segment Pedicle Screw Fixation Techniques: A Finite Element Analysis</w:t>
            </w:r>
            <w:r>
              <w:rPr>
                <w:rFonts w:hint="eastAsia" w:ascii="Segoe UI" w:hAnsi="Segoe UI" w:cs="Segoe UI"/>
                <w:kern w:val="0"/>
                <w:sz w:val="18"/>
                <w:szCs w:val="18"/>
              </w:rPr>
              <w:t>/</w:t>
            </w:r>
            <w:r>
              <w:rPr>
                <w:rFonts w:ascii="Segoe UI" w:hAnsi="Segoe UI" w:cs="Segoe UI"/>
                <w:kern w:val="0"/>
                <w:sz w:val="18"/>
                <w:szCs w:val="18"/>
              </w:rPr>
              <w:t>Orthop Surg/Wang T N, Wu B L, Duan R M, Yuan Y S, Qu M J, Zhang S, et al.</w:t>
            </w:r>
          </w:p>
        </w:tc>
        <w:tc>
          <w:tcPr>
            <w:tcW w:w="720" w:type="dxa"/>
            <w:vAlign w:val="center"/>
          </w:tcPr>
          <w:p>
            <w:pPr>
              <w:jc w:val="center"/>
              <w:rPr>
                <w:rFonts w:ascii="宋体" w:hAnsi="宋体"/>
                <w:szCs w:val="21"/>
              </w:rPr>
            </w:pPr>
            <w:r>
              <w:rPr>
                <w:rFonts w:hint="eastAsia" w:ascii="宋体" w:hAnsi="宋体"/>
                <w:szCs w:val="21"/>
              </w:rPr>
              <w:t>2</w:t>
            </w:r>
            <w:r>
              <w:rPr>
                <w:rFonts w:ascii="宋体" w:hAnsi="宋体"/>
                <w:szCs w:val="21"/>
              </w:rPr>
              <w:t>.071</w:t>
            </w:r>
          </w:p>
        </w:tc>
        <w:tc>
          <w:tcPr>
            <w:tcW w:w="1080" w:type="dxa"/>
            <w:gridSpan w:val="3"/>
            <w:vAlign w:val="center"/>
          </w:tcPr>
          <w:p>
            <w:pPr>
              <w:autoSpaceDE w:val="0"/>
              <w:autoSpaceDN w:val="0"/>
              <w:adjustRightInd w:val="0"/>
              <w:ind w:left="720" w:hanging="720"/>
              <w:jc w:val="left"/>
              <w:rPr>
                <w:rFonts w:ascii="宋体" w:hAnsi="宋体"/>
                <w:szCs w:val="21"/>
              </w:rPr>
            </w:pPr>
            <w:r>
              <w:rPr>
                <w:rFonts w:ascii="宋体" w:hAnsi="宋体"/>
                <w:szCs w:val="21"/>
              </w:rPr>
              <w:t>2020,</w:t>
            </w:r>
          </w:p>
          <w:p>
            <w:pPr>
              <w:autoSpaceDE w:val="0"/>
              <w:autoSpaceDN w:val="0"/>
              <w:adjustRightInd w:val="0"/>
              <w:ind w:left="720" w:hanging="720"/>
              <w:jc w:val="left"/>
              <w:rPr>
                <w:rFonts w:ascii="宋体" w:hAnsi="宋体"/>
                <w:szCs w:val="21"/>
              </w:rPr>
            </w:pPr>
            <w:r>
              <w:rPr>
                <w:rFonts w:ascii="宋体" w:hAnsi="宋体"/>
                <w:szCs w:val="21"/>
              </w:rPr>
              <w:t>12(2):</w:t>
            </w:r>
          </w:p>
          <w:p>
            <w:pPr>
              <w:jc w:val="center"/>
              <w:rPr>
                <w:rFonts w:ascii="宋体" w:hAnsi="宋体"/>
                <w:szCs w:val="21"/>
              </w:rPr>
            </w:pPr>
            <w:r>
              <w:rPr>
                <w:rFonts w:ascii="宋体" w:hAnsi="宋体"/>
                <w:szCs w:val="21"/>
              </w:rPr>
              <w:t>601-608</w:t>
            </w:r>
          </w:p>
        </w:tc>
        <w:tc>
          <w:tcPr>
            <w:tcW w:w="830" w:type="dxa"/>
            <w:gridSpan w:val="2"/>
            <w:vAlign w:val="center"/>
          </w:tcPr>
          <w:p>
            <w:pPr>
              <w:jc w:val="center"/>
              <w:rPr>
                <w:rFonts w:ascii="宋体" w:hAnsi="宋体"/>
                <w:szCs w:val="21"/>
              </w:rPr>
            </w:pPr>
            <w:r>
              <w:rPr>
                <w:rFonts w:hint="eastAsia" w:ascii="宋体" w:hAnsi="宋体"/>
                <w:szCs w:val="21"/>
              </w:rPr>
              <w:t>2</w:t>
            </w:r>
            <w:r>
              <w:rPr>
                <w:rFonts w:ascii="宋体" w:hAnsi="宋体"/>
                <w:szCs w:val="21"/>
              </w:rPr>
              <w:t>020.03</w:t>
            </w:r>
          </w:p>
        </w:tc>
        <w:tc>
          <w:tcPr>
            <w:tcW w:w="831" w:type="dxa"/>
            <w:vAlign w:val="center"/>
          </w:tcPr>
          <w:p>
            <w:pPr>
              <w:jc w:val="center"/>
              <w:rPr>
                <w:rFonts w:ascii="宋体" w:hAnsi="宋体"/>
                <w:szCs w:val="21"/>
              </w:rPr>
            </w:pPr>
            <w:r>
              <w:rPr>
                <w:rFonts w:hint="eastAsia" w:ascii="宋体" w:hAnsi="宋体"/>
                <w:sz w:val="20"/>
                <w:szCs w:val="20"/>
              </w:rPr>
              <w:t>于晓兵</w:t>
            </w:r>
          </w:p>
        </w:tc>
        <w:tc>
          <w:tcPr>
            <w:tcW w:w="831" w:type="dxa"/>
            <w:gridSpan w:val="2"/>
            <w:vAlign w:val="center"/>
          </w:tcPr>
          <w:p>
            <w:pPr>
              <w:jc w:val="center"/>
              <w:rPr>
                <w:rFonts w:ascii="宋体" w:hAnsi="宋体"/>
                <w:szCs w:val="21"/>
              </w:rPr>
            </w:pPr>
            <w:r>
              <w:rPr>
                <w:rFonts w:hint="eastAsia" w:ascii="宋体" w:hAnsi="宋体"/>
                <w:sz w:val="20"/>
                <w:szCs w:val="20"/>
              </w:rPr>
              <w:t>王铁男</w:t>
            </w:r>
          </w:p>
        </w:tc>
        <w:tc>
          <w:tcPr>
            <w:tcW w:w="831" w:type="dxa"/>
            <w:gridSpan w:val="2"/>
            <w:vAlign w:val="center"/>
          </w:tcPr>
          <w:p>
            <w:pPr>
              <w:jc w:val="center"/>
              <w:rPr>
                <w:rFonts w:ascii="宋体" w:hAnsi="宋体"/>
                <w:szCs w:val="21"/>
              </w:rPr>
            </w:pPr>
            <w:r>
              <w:rPr>
                <w:rFonts w:hint="eastAsia" w:ascii="宋体" w:hAnsi="宋体"/>
                <w:sz w:val="20"/>
                <w:szCs w:val="20"/>
              </w:rPr>
              <w:t>王铁男、吴宝林、段瑞蒙、原亚帅、曲明佳、张硕、黄维、刘涛、于晓兵</w:t>
            </w:r>
          </w:p>
        </w:tc>
        <w:tc>
          <w:tcPr>
            <w:tcW w:w="831" w:type="dxa"/>
            <w:gridSpan w:val="2"/>
            <w:vAlign w:val="center"/>
          </w:tcPr>
          <w:p>
            <w:pPr>
              <w:jc w:val="center"/>
              <w:rPr>
                <w:rFonts w:ascii="宋体" w:hAnsi="宋体"/>
                <w:szCs w:val="21"/>
              </w:rPr>
            </w:pPr>
            <w:r>
              <w:rPr>
                <w:rFonts w:ascii="宋体" w:hAnsi="宋体"/>
                <w:szCs w:val="21"/>
              </w:rPr>
              <w:t>7</w:t>
            </w:r>
          </w:p>
        </w:tc>
        <w:tc>
          <w:tcPr>
            <w:tcW w:w="831" w:type="dxa"/>
            <w:gridSpan w:val="2"/>
            <w:vAlign w:val="center"/>
          </w:tcPr>
          <w:p>
            <w:pPr>
              <w:jc w:val="center"/>
              <w:rPr>
                <w:rFonts w:ascii="宋体" w:hAnsi="宋体"/>
                <w:szCs w:val="21"/>
              </w:rPr>
            </w:pPr>
            <w:r>
              <w:rPr>
                <w:rFonts w:ascii="宋体" w:hAnsi="宋体"/>
                <w:szCs w:val="21"/>
              </w:rPr>
              <w:t>7</w:t>
            </w:r>
          </w:p>
        </w:tc>
        <w:tc>
          <w:tcPr>
            <w:tcW w:w="831" w:type="dxa"/>
            <w:vAlign w:val="center"/>
          </w:tcPr>
          <w:p>
            <w:pPr>
              <w:jc w:val="center"/>
              <w:rPr>
                <w:rFonts w:ascii="宋体" w:hAnsi="宋体"/>
                <w:szCs w:val="21"/>
              </w:rPr>
            </w:pPr>
            <w:r>
              <w:rPr>
                <w:rFonts w:hint="eastAsia" w:ascii="宋体" w:hAnsi="宋体"/>
                <w:szCs w:val="21"/>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jc w:val="center"/>
        </w:trPr>
        <w:tc>
          <w:tcPr>
            <w:tcW w:w="648" w:type="dxa"/>
            <w:vAlign w:val="center"/>
          </w:tcPr>
          <w:p>
            <w:pPr>
              <w:jc w:val="center"/>
              <w:rPr>
                <w:rFonts w:ascii="宋体" w:hAnsi="宋体"/>
                <w:szCs w:val="21"/>
              </w:rPr>
            </w:pPr>
            <w:r>
              <w:rPr>
                <w:rFonts w:hint="eastAsia" w:ascii="宋体" w:hAnsi="宋体"/>
                <w:szCs w:val="21"/>
              </w:rPr>
              <w:t>3</w:t>
            </w:r>
          </w:p>
        </w:tc>
        <w:tc>
          <w:tcPr>
            <w:tcW w:w="900" w:type="dxa"/>
            <w:gridSpan w:val="2"/>
            <w:vAlign w:val="center"/>
          </w:tcPr>
          <w:p>
            <w:pPr>
              <w:jc w:val="center"/>
              <w:rPr>
                <w:rFonts w:ascii="宋体" w:hAnsi="宋体"/>
                <w:szCs w:val="21"/>
              </w:rPr>
            </w:pPr>
            <w:r>
              <w:rPr>
                <w:rFonts w:ascii="Segoe UI" w:hAnsi="Segoe UI" w:cs="Segoe UI"/>
                <w:kern w:val="0"/>
                <w:sz w:val="18"/>
                <w:szCs w:val="18"/>
              </w:rPr>
              <w:t>Clinical Benefit of Rehabilitation Training in Spinal Cord Injury: A Systematic Review and Meta-Analysis</w:t>
            </w:r>
            <w:r>
              <w:rPr>
                <w:rFonts w:hint="eastAsia" w:ascii="Segoe UI" w:hAnsi="Segoe UI" w:cs="Segoe UI"/>
                <w:kern w:val="0"/>
                <w:sz w:val="18"/>
                <w:szCs w:val="18"/>
              </w:rPr>
              <w:t>/</w:t>
            </w:r>
            <w:r>
              <w:rPr>
                <w:rFonts w:ascii="Segoe UI" w:hAnsi="Segoe UI" w:cs="Segoe UI"/>
                <w:kern w:val="0"/>
                <w:sz w:val="18"/>
                <w:szCs w:val="18"/>
              </w:rPr>
              <w:t>Spine (Phila Pa 1976)/</w:t>
            </w:r>
            <w:r>
              <w:t xml:space="preserve"> </w:t>
            </w:r>
            <w:r>
              <w:rPr>
                <w:rFonts w:ascii="Segoe UI" w:hAnsi="Segoe UI" w:cs="Segoe UI"/>
                <w:kern w:val="0"/>
                <w:sz w:val="18"/>
                <w:szCs w:val="18"/>
              </w:rPr>
              <w:t>Duan R, Qu M, Yuan Y, Lin M, Liu T, Huang W, et al.</w:t>
            </w:r>
          </w:p>
        </w:tc>
        <w:tc>
          <w:tcPr>
            <w:tcW w:w="720" w:type="dxa"/>
            <w:vAlign w:val="center"/>
          </w:tcPr>
          <w:p>
            <w:pPr>
              <w:jc w:val="center"/>
              <w:rPr>
                <w:rFonts w:ascii="宋体" w:hAnsi="宋体"/>
                <w:szCs w:val="21"/>
              </w:rPr>
            </w:pPr>
            <w:r>
              <w:rPr>
                <w:rFonts w:hint="eastAsia" w:ascii="宋体" w:hAnsi="宋体"/>
                <w:szCs w:val="21"/>
              </w:rPr>
              <w:t>3</w:t>
            </w:r>
            <w:r>
              <w:rPr>
                <w:rFonts w:ascii="宋体" w:hAnsi="宋体"/>
                <w:szCs w:val="21"/>
              </w:rPr>
              <w:t>.468</w:t>
            </w:r>
          </w:p>
        </w:tc>
        <w:tc>
          <w:tcPr>
            <w:tcW w:w="1080" w:type="dxa"/>
            <w:gridSpan w:val="3"/>
            <w:vAlign w:val="center"/>
          </w:tcPr>
          <w:p>
            <w:pPr>
              <w:jc w:val="center"/>
              <w:rPr>
                <w:rFonts w:ascii="宋体" w:hAnsi="宋体"/>
                <w:szCs w:val="21"/>
              </w:rPr>
            </w:pPr>
            <w:r>
              <w:rPr>
                <w:rFonts w:ascii="宋体" w:hAnsi="宋体"/>
                <w:szCs w:val="21"/>
              </w:rPr>
              <w:t>2021,</w:t>
            </w:r>
          </w:p>
          <w:p>
            <w:pPr>
              <w:jc w:val="center"/>
              <w:rPr>
                <w:rFonts w:ascii="宋体" w:hAnsi="宋体"/>
                <w:szCs w:val="21"/>
              </w:rPr>
            </w:pPr>
            <w:r>
              <w:rPr>
                <w:rFonts w:ascii="宋体" w:hAnsi="宋体"/>
                <w:szCs w:val="21"/>
              </w:rPr>
              <w:t xml:space="preserve">46(6): </w:t>
            </w:r>
          </w:p>
          <w:p>
            <w:pPr>
              <w:jc w:val="center"/>
              <w:rPr>
                <w:rFonts w:ascii="宋体" w:hAnsi="宋体"/>
                <w:szCs w:val="21"/>
              </w:rPr>
            </w:pPr>
            <w:r>
              <w:rPr>
                <w:rFonts w:ascii="宋体" w:hAnsi="宋体"/>
                <w:szCs w:val="21"/>
              </w:rPr>
              <w:t>E398-410</w:t>
            </w:r>
          </w:p>
        </w:tc>
        <w:tc>
          <w:tcPr>
            <w:tcW w:w="830" w:type="dxa"/>
            <w:gridSpan w:val="2"/>
            <w:vAlign w:val="center"/>
          </w:tcPr>
          <w:p>
            <w:pPr>
              <w:jc w:val="center"/>
              <w:rPr>
                <w:rFonts w:ascii="宋体" w:hAnsi="宋体"/>
                <w:szCs w:val="21"/>
              </w:rPr>
            </w:pPr>
            <w:r>
              <w:rPr>
                <w:rFonts w:hint="eastAsia" w:ascii="宋体" w:hAnsi="宋体"/>
                <w:szCs w:val="21"/>
              </w:rPr>
              <w:t>2</w:t>
            </w:r>
            <w:r>
              <w:rPr>
                <w:rFonts w:ascii="宋体" w:hAnsi="宋体"/>
                <w:szCs w:val="21"/>
              </w:rPr>
              <w:t>021.03</w:t>
            </w:r>
          </w:p>
        </w:tc>
        <w:tc>
          <w:tcPr>
            <w:tcW w:w="831" w:type="dxa"/>
            <w:vAlign w:val="center"/>
          </w:tcPr>
          <w:p>
            <w:pPr>
              <w:jc w:val="center"/>
              <w:rPr>
                <w:rFonts w:ascii="宋体" w:hAnsi="宋体"/>
                <w:szCs w:val="21"/>
              </w:rPr>
            </w:pPr>
            <w:r>
              <w:rPr>
                <w:rFonts w:hint="eastAsia" w:ascii="宋体" w:hAnsi="宋体"/>
                <w:sz w:val="20"/>
                <w:szCs w:val="20"/>
              </w:rPr>
              <w:t>于晓兵</w:t>
            </w:r>
          </w:p>
        </w:tc>
        <w:tc>
          <w:tcPr>
            <w:tcW w:w="831" w:type="dxa"/>
            <w:gridSpan w:val="2"/>
            <w:vAlign w:val="center"/>
          </w:tcPr>
          <w:p>
            <w:pPr>
              <w:jc w:val="center"/>
              <w:rPr>
                <w:rFonts w:ascii="宋体" w:hAnsi="宋体"/>
                <w:szCs w:val="21"/>
              </w:rPr>
            </w:pPr>
            <w:r>
              <w:rPr>
                <w:rFonts w:hint="eastAsia" w:ascii="宋体" w:hAnsi="宋体"/>
                <w:sz w:val="20"/>
                <w:szCs w:val="20"/>
              </w:rPr>
              <w:t>段瑞蒙</w:t>
            </w:r>
          </w:p>
        </w:tc>
        <w:tc>
          <w:tcPr>
            <w:tcW w:w="831" w:type="dxa"/>
            <w:gridSpan w:val="2"/>
            <w:vAlign w:val="center"/>
          </w:tcPr>
          <w:p>
            <w:pPr>
              <w:jc w:val="center"/>
              <w:rPr>
                <w:rFonts w:ascii="宋体" w:hAnsi="宋体"/>
                <w:szCs w:val="21"/>
              </w:rPr>
            </w:pPr>
            <w:r>
              <w:rPr>
                <w:rFonts w:hint="eastAsia" w:ascii="宋体" w:hAnsi="宋体"/>
                <w:sz w:val="20"/>
                <w:szCs w:val="20"/>
              </w:rPr>
              <w:t>段瑞蒙、曲明佳、原亚帅、林渺满、刘涛、黄维、高骏晓、张萌、于晓兵</w:t>
            </w:r>
          </w:p>
        </w:tc>
        <w:tc>
          <w:tcPr>
            <w:tcW w:w="831" w:type="dxa"/>
            <w:gridSpan w:val="2"/>
            <w:vAlign w:val="center"/>
          </w:tcPr>
          <w:p>
            <w:pPr>
              <w:jc w:val="center"/>
              <w:rPr>
                <w:rFonts w:ascii="宋体" w:hAnsi="宋体"/>
                <w:szCs w:val="21"/>
              </w:rPr>
            </w:pPr>
            <w:r>
              <w:rPr>
                <w:rFonts w:ascii="宋体" w:hAnsi="宋体"/>
                <w:szCs w:val="21"/>
              </w:rPr>
              <w:t>3</w:t>
            </w:r>
          </w:p>
        </w:tc>
        <w:tc>
          <w:tcPr>
            <w:tcW w:w="831" w:type="dxa"/>
            <w:gridSpan w:val="2"/>
            <w:vAlign w:val="center"/>
          </w:tcPr>
          <w:p>
            <w:pPr>
              <w:jc w:val="center"/>
              <w:rPr>
                <w:rFonts w:ascii="宋体" w:hAnsi="宋体"/>
                <w:szCs w:val="21"/>
              </w:rPr>
            </w:pPr>
            <w:r>
              <w:rPr>
                <w:rFonts w:ascii="宋体" w:hAnsi="宋体"/>
                <w:szCs w:val="21"/>
              </w:rPr>
              <w:t>3</w:t>
            </w:r>
          </w:p>
        </w:tc>
        <w:tc>
          <w:tcPr>
            <w:tcW w:w="831" w:type="dxa"/>
            <w:vAlign w:val="center"/>
          </w:tcPr>
          <w:p>
            <w:pPr>
              <w:jc w:val="center"/>
              <w:rPr>
                <w:rFonts w:ascii="宋体" w:hAnsi="宋体"/>
                <w:szCs w:val="21"/>
              </w:rPr>
            </w:pPr>
            <w:r>
              <w:rPr>
                <w:rFonts w:hint="eastAsia" w:ascii="宋体" w:hAnsi="宋体"/>
                <w:szCs w:val="21"/>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jc w:val="center"/>
        </w:trPr>
        <w:tc>
          <w:tcPr>
            <w:tcW w:w="648" w:type="dxa"/>
            <w:vAlign w:val="center"/>
          </w:tcPr>
          <w:p>
            <w:pPr>
              <w:jc w:val="center"/>
              <w:rPr>
                <w:rFonts w:ascii="宋体" w:hAnsi="宋体"/>
                <w:szCs w:val="21"/>
              </w:rPr>
            </w:pPr>
            <w:r>
              <w:rPr>
                <w:rFonts w:hint="eastAsia" w:ascii="宋体" w:hAnsi="宋体"/>
                <w:szCs w:val="21"/>
              </w:rPr>
              <w:t>4</w:t>
            </w:r>
          </w:p>
        </w:tc>
        <w:tc>
          <w:tcPr>
            <w:tcW w:w="900" w:type="dxa"/>
            <w:gridSpan w:val="2"/>
            <w:vAlign w:val="center"/>
          </w:tcPr>
          <w:p>
            <w:pPr>
              <w:jc w:val="center"/>
              <w:rPr>
                <w:rFonts w:ascii="Segoe UI" w:hAnsi="Segoe UI" w:cs="Segoe UI"/>
                <w:kern w:val="0"/>
                <w:sz w:val="18"/>
                <w:szCs w:val="18"/>
              </w:rPr>
            </w:pPr>
            <w:r>
              <w:rPr>
                <w:rFonts w:ascii="Segoe UI" w:hAnsi="Segoe UI" w:cs="Segoe UI"/>
                <w:kern w:val="0"/>
                <w:sz w:val="18"/>
                <w:szCs w:val="18"/>
              </w:rPr>
              <w:t>Identification</w:t>
            </w:r>
          </w:p>
          <w:p>
            <w:pPr>
              <w:jc w:val="center"/>
              <w:rPr>
                <w:rFonts w:ascii="Segoe UI" w:hAnsi="Segoe UI" w:cs="Segoe UI"/>
                <w:kern w:val="0"/>
                <w:sz w:val="18"/>
                <w:szCs w:val="18"/>
              </w:rPr>
            </w:pPr>
            <w:r>
              <w:rPr>
                <w:rFonts w:ascii="Segoe UI" w:hAnsi="Segoe UI" w:cs="Segoe UI"/>
                <w:kern w:val="0"/>
                <w:sz w:val="18"/>
                <w:szCs w:val="18"/>
              </w:rPr>
              <w:t>of gene</w:t>
            </w:r>
          </w:p>
          <w:p>
            <w:pPr>
              <w:jc w:val="center"/>
              <w:rPr>
                <w:rFonts w:ascii="Segoe UI" w:hAnsi="Segoe UI" w:cs="Segoe UI"/>
                <w:kern w:val="0"/>
                <w:sz w:val="18"/>
                <w:szCs w:val="18"/>
              </w:rPr>
            </w:pPr>
            <w:r>
              <w:rPr>
                <w:rFonts w:ascii="Segoe UI" w:hAnsi="Segoe UI" w:cs="Segoe UI"/>
                <w:kern w:val="0"/>
                <w:sz w:val="18"/>
                <w:szCs w:val="18"/>
              </w:rPr>
              <w:t>coexpression</w:t>
            </w:r>
          </w:p>
          <w:p>
            <w:pPr>
              <w:jc w:val="center"/>
              <w:rPr>
                <w:rFonts w:ascii="Segoe UI" w:hAnsi="Segoe UI" w:cs="Segoe UI"/>
                <w:kern w:val="0"/>
                <w:sz w:val="18"/>
                <w:szCs w:val="18"/>
              </w:rPr>
            </w:pPr>
            <w:r>
              <w:rPr>
                <w:rFonts w:ascii="Segoe UI" w:hAnsi="Segoe UI" w:cs="Segoe UI"/>
                <w:kern w:val="0"/>
                <w:sz w:val="18"/>
                <w:szCs w:val="18"/>
              </w:rPr>
              <w:t>modules, hub</w:t>
            </w:r>
          </w:p>
          <w:p>
            <w:pPr>
              <w:jc w:val="center"/>
              <w:rPr>
                <w:rFonts w:ascii="Segoe UI" w:hAnsi="Segoe UI" w:cs="Segoe UI"/>
                <w:kern w:val="0"/>
                <w:sz w:val="18"/>
                <w:szCs w:val="18"/>
              </w:rPr>
            </w:pPr>
            <w:r>
              <w:rPr>
                <w:rFonts w:ascii="Segoe UI" w:hAnsi="Segoe UI" w:cs="Segoe UI"/>
                <w:kern w:val="0"/>
                <w:sz w:val="18"/>
                <w:szCs w:val="18"/>
              </w:rPr>
              <w:t>genes, and</w:t>
            </w:r>
          </w:p>
          <w:p>
            <w:pPr>
              <w:jc w:val="center"/>
              <w:rPr>
                <w:rFonts w:ascii="Segoe UI" w:hAnsi="Segoe UI" w:cs="Segoe UI"/>
                <w:kern w:val="0"/>
                <w:sz w:val="18"/>
                <w:szCs w:val="18"/>
              </w:rPr>
            </w:pPr>
            <w:r>
              <w:rPr>
                <w:rFonts w:ascii="Segoe UI" w:hAnsi="Segoe UI" w:cs="Segoe UI"/>
                <w:kern w:val="0"/>
                <w:sz w:val="18"/>
                <w:szCs w:val="18"/>
              </w:rPr>
              <w:t>pathways</w:t>
            </w:r>
          </w:p>
          <w:p>
            <w:pPr>
              <w:jc w:val="center"/>
              <w:rPr>
                <w:rFonts w:ascii="Segoe UI" w:hAnsi="Segoe UI" w:cs="Segoe UI"/>
                <w:kern w:val="0"/>
                <w:sz w:val="18"/>
                <w:szCs w:val="18"/>
              </w:rPr>
            </w:pPr>
            <w:r>
              <w:rPr>
                <w:rFonts w:ascii="Segoe UI" w:hAnsi="Segoe UI" w:cs="Segoe UI"/>
                <w:kern w:val="0"/>
                <w:sz w:val="18"/>
                <w:szCs w:val="18"/>
              </w:rPr>
              <w:t>related to</w:t>
            </w:r>
          </w:p>
          <w:p>
            <w:pPr>
              <w:jc w:val="center"/>
              <w:rPr>
                <w:rFonts w:ascii="Segoe UI" w:hAnsi="Segoe UI" w:cs="Segoe UI"/>
                <w:kern w:val="0"/>
                <w:sz w:val="18"/>
                <w:szCs w:val="18"/>
              </w:rPr>
            </w:pPr>
            <w:r>
              <w:rPr>
                <w:rFonts w:ascii="Segoe UI" w:hAnsi="Segoe UI" w:cs="Segoe UI"/>
                <w:kern w:val="0"/>
                <w:sz w:val="18"/>
                <w:szCs w:val="18"/>
              </w:rPr>
              <w:t>spinal cord</w:t>
            </w:r>
          </w:p>
          <w:p>
            <w:pPr>
              <w:jc w:val="center"/>
              <w:rPr>
                <w:rFonts w:ascii="Segoe UI" w:hAnsi="Segoe UI" w:cs="Segoe UI"/>
                <w:kern w:val="0"/>
                <w:sz w:val="18"/>
                <w:szCs w:val="18"/>
              </w:rPr>
            </w:pPr>
            <w:r>
              <w:rPr>
                <w:rFonts w:ascii="Segoe UI" w:hAnsi="Segoe UI" w:cs="Segoe UI"/>
                <w:kern w:val="0"/>
                <w:sz w:val="18"/>
                <w:szCs w:val="18"/>
              </w:rPr>
              <w:t>injury using</w:t>
            </w:r>
          </w:p>
          <w:p>
            <w:pPr>
              <w:jc w:val="center"/>
              <w:rPr>
                <w:rFonts w:ascii="Segoe UI" w:hAnsi="Segoe UI" w:cs="Segoe UI"/>
                <w:kern w:val="0"/>
                <w:sz w:val="18"/>
                <w:szCs w:val="18"/>
              </w:rPr>
            </w:pPr>
            <w:r>
              <w:rPr>
                <w:rFonts w:ascii="Segoe UI" w:hAnsi="Segoe UI" w:cs="Segoe UI"/>
                <w:kern w:val="0"/>
                <w:sz w:val="18"/>
                <w:szCs w:val="18"/>
              </w:rPr>
              <w:t>integrated</w:t>
            </w:r>
          </w:p>
          <w:p>
            <w:pPr>
              <w:jc w:val="center"/>
              <w:rPr>
                <w:rFonts w:ascii="Segoe UI" w:hAnsi="Segoe UI" w:cs="Segoe UI"/>
                <w:kern w:val="0"/>
                <w:sz w:val="18"/>
                <w:szCs w:val="18"/>
              </w:rPr>
            </w:pPr>
            <w:r>
              <w:rPr>
                <w:rFonts w:ascii="Segoe UI" w:hAnsi="Segoe UI" w:cs="Segoe UI"/>
                <w:kern w:val="0"/>
                <w:sz w:val="18"/>
                <w:szCs w:val="18"/>
              </w:rPr>
              <w:t>bioinformatics</w:t>
            </w:r>
          </w:p>
          <w:p>
            <w:pPr>
              <w:jc w:val="center"/>
              <w:rPr>
                <w:rFonts w:ascii="宋体" w:hAnsi="宋体"/>
                <w:szCs w:val="21"/>
              </w:rPr>
            </w:pPr>
            <w:r>
              <w:rPr>
                <w:rFonts w:ascii="Segoe UI" w:hAnsi="Segoe UI" w:cs="Segoe UI"/>
                <w:kern w:val="0"/>
                <w:sz w:val="18"/>
                <w:szCs w:val="18"/>
              </w:rPr>
              <w:t>methods</w:t>
            </w:r>
            <w:r>
              <w:rPr>
                <w:rFonts w:ascii="Segoe UI" w:hAnsi="Segoe UI" w:cs="Segoe UI"/>
                <w:kern w:val="0"/>
                <w:sz w:val="18"/>
                <w:szCs w:val="18"/>
              </w:rPr>
              <w:cr/>
            </w:r>
            <w:r>
              <w:rPr>
                <w:rFonts w:hint="eastAsia" w:ascii="Segoe UI" w:hAnsi="Segoe UI" w:cs="Segoe UI"/>
                <w:kern w:val="0"/>
                <w:sz w:val="18"/>
                <w:szCs w:val="18"/>
              </w:rPr>
              <w:t>/</w:t>
            </w:r>
            <w:r>
              <w:t>JOURNAL OF CELLULAR BIOCHEMISTR/</w:t>
            </w:r>
            <w:r>
              <w:rPr>
                <w:rFonts w:eastAsiaTheme="minorEastAsia"/>
                <w:kern w:val="0"/>
                <w:sz w:val="20"/>
                <w:szCs w:val="20"/>
              </w:rPr>
              <w:t>Wang Tienan, Wu Baolin, Zhang Xiuzhi, et al.</w:t>
            </w:r>
          </w:p>
        </w:tc>
        <w:tc>
          <w:tcPr>
            <w:tcW w:w="720" w:type="dxa"/>
            <w:vAlign w:val="center"/>
          </w:tcPr>
          <w:p>
            <w:pPr>
              <w:jc w:val="center"/>
              <w:rPr>
                <w:rFonts w:ascii="宋体" w:hAnsi="宋体"/>
                <w:szCs w:val="21"/>
              </w:rPr>
            </w:pPr>
            <w:r>
              <w:rPr>
                <w:rFonts w:ascii="宋体" w:hAnsi="宋体"/>
                <w:szCs w:val="21"/>
              </w:rPr>
              <w:t>4.429</w:t>
            </w:r>
          </w:p>
        </w:tc>
        <w:tc>
          <w:tcPr>
            <w:tcW w:w="1080" w:type="dxa"/>
            <w:gridSpan w:val="3"/>
            <w:vAlign w:val="center"/>
          </w:tcPr>
          <w:p>
            <w:pPr>
              <w:jc w:val="center"/>
              <w:rPr>
                <w:rFonts w:ascii="宋体" w:hAnsi="宋体"/>
                <w:szCs w:val="21"/>
              </w:rPr>
            </w:pPr>
            <w:r>
              <w:rPr>
                <w:rFonts w:ascii="宋体" w:hAnsi="宋体"/>
                <w:szCs w:val="21"/>
              </w:rPr>
              <w:t xml:space="preserve">2019: </w:t>
            </w:r>
          </w:p>
          <w:p>
            <w:pPr>
              <w:jc w:val="center"/>
              <w:rPr>
                <w:rFonts w:ascii="宋体" w:hAnsi="宋体"/>
                <w:szCs w:val="21"/>
              </w:rPr>
            </w:pPr>
            <w:r>
              <w:rPr>
                <w:rFonts w:ascii="宋体" w:hAnsi="宋体"/>
                <w:szCs w:val="21"/>
              </w:rPr>
              <w:t>6988-6997.</w:t>
            </w:r>
          </w:p>
        </w:tc>
        <w:tc>
          <w:tcPr>
            <w:tcW w:w="830" w:type="dxa"/>
            <w:gridSpan w:val="2"/>
            <w:vAlign w:val="center"/>
          </w:tcPr>
          <w:p>
            <w:pPr>
              <w:jc w:val="center"/>
              <w:rPr>
                <w:rFonts w:ascii="宋体" w:hAnsi="宋体"/>
                <w:szCs w:val="21"/>
              </w:rPr>
            </w:pPr>
            <w:r>
              <w:rPr>
                <w:rFonts w:hint="eastAsia" w:ascii="宋体" w:hAnsi="宋体"/>
                <w:szCs w:val="21"/>
              </w:rPr>
              <w:t>2</w:t>
            </w:r>
            <w:r>
              <w:rPr>
                <w:rFonts w:ascii="宋体" w:hAnsi="宋体"/>
                <w:szCs w:val="21"/>
              </w:rPr>
              <w:t>019.03</w:t>
            </w:r>
          </w:p>
        </w:tc>
        <w:tc>
          <w:tcPr>
            <w:tcW w:w="831" w:type="dxa"/>
            <w:vAlign w:val="center"/>
          </w:tcPr>
          <w:p>
            <w:pPr>
              <w:jc w:val="center"/>
              <w:rPr>
                <w:rFonts w:ascii="宋体" w:hAnsi="宋体"/>
                <w:szCs w:val="21"/>
              </w:rPr>
            </w:pPr>
            <w:r>
              <w:rPr>
                <w:rFonts w:hint="eastAsia" w:ascii="宋体" w:hAnsi="宋体"/>
                <w:sz w:val="20"/>
                <w:szCs w:val="20"/>
              </w:rPr>
              <w:t>于晓兵</w:t>
            </w:r>
          </w:p>
        </w:tc>
        <w:tc>
          <w:tcPr>
            <w:tcW w:w="831" w:type="dxa"/>
            <w:gridSpan w:val="2"/>
            <w:vAlign w:val="center"/>
          </w:tcPr>
          <w:p>
            <w:pPr>
              <w:jc w:val="center"/>
              <w:rPr>
                <w:rFonts w:ascii="宋体" w:hAnsi="宋体"/>
                <w:szCs w:val="21"/>
              </w:rPr>
            </w:pPr>
            <w:r>
              <w:rPr>
                <w:rFonts w:hint="eastAsia" w:ascii="宋体" w:hAnsi="宋体"/>
                <w:sz w:val="20"/>
                <w:szCs w:val="20"/>
              </w:rPr>
              <w:t>王铁男</w:t>
            </w:r>
          </w:p>
        </w:tc>
        <w:tc>
          <w:tcPr>
            <w:tcW w:w="831" w:type="dxa"/>
            <w:gridSpan w:val="2"/>
            <w:vAlign w:val="center"/>
          </w:tcPr>
          <w:p>
            <w:pPr>
              <w:jc w:val="center"/>
              <w:rPr>
                <w:rFonts w:ascii="宋体" w:hAnsi="宋体"/>
                <w:szCs w:val="21"/>
              </w:rPr>
            </w:pPr>
            <w:r>
              <w:rPr>
                <w:rFonts w:hint="eastAsia" w:ascii="宋体" w:hAnsi="宋体"/>
                <w:sz w:val="20"/>
                <w:szCs w:val="20"/>
              </w:rPr>
              <w:t>王铁男、吴宝林、张秀智、张萌、张硕、黄维、刘涛、于炜婷、李军雷、于晓兵</w:t>
            </w:r>
          </w:p>
        </w:tc>
        <w:tc>
          <w:tcPr>
            <w:tcW w:w="831" w:type="dxa"/>
            <w:gridSpan w:val="2"/>
            <w:vAlign w:val="center"/>
          </w:tcPr>
          <w:p>
            <w:pPr>
              <w:jc w:val="center"/>
              <w:rPr>
                <w:rFonts w:ascii="宋体" w:hAnsi="宋体"/>
                <w:szCs w:val="21"/>
              </w:rPr>
            </w:pPr>
            <w:r>
              <w:rPr>
                <w:rFonts w:ascii="宋体" w:hAnsi="宋体"/>
                <w:szCs w:val="21"/>
              </w:rPr>
              <w:t>5</w:t>
            </w:r>
          </w:p>
        </w:tc>
        <w:tc>
          <w:tcPr>
            <w:tcW w:w="831" w:type="dxa"/>
            <w:gridSpan w:val="2"/>
            <w:vAlign w:val="center"/>
          </w:tcPr>
          <w:p>
            <w:pPr>
              <w:jc w:val="center"/>
              <w:rPr>
                <w:rFonts w:ascii="宋体" w:hAnsi="宋体"/>
                <w:szCs w:val="21"/>
              </w:rPr>
            </w:pPr>
            <w:r>
              <w:rPr>
                <w:rFonts w:ascii="宋体" w:hAnsi="宋体"/>
                <w:szCs w:val="21"/>
              </w:rPr>
              <w:t>5</w:t>
            </w:r>
          </w:p>
        </w:tc>
        <w:tc>
          <w:tcPr>
            <w:tcW w:w="831" w:type="dxa"/>
            <w:vAlign w:val="center"/>
          </w:tcPr>
          <w:p>
            <w:pPr>
              <w:jc w:val="center"/>
              <w:rPr>
                <w:rFonts w:ascii="宋体" w:hAnsi="宋体"/>
                <w:szCs w:val="21"/>
              </w:rPr>
            </w:pPr>
            <w:r>
              <w:rPr>
                <w:rFonts w:hint="eastAsia" w:ascii="宋体" w:hAnsi="宋体"/>
                <w:szCs w:val="21"/>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jc w:val="center"/>
        </w:trPr>
        <w:tc>
          <w:tcPr>
            <w:tcW w:w="648" w:type="dxa"/>
            <w:vAlign w:val="center"/>
          </w:tcPr>
          <w:p>
            <w:pPr>
              <w:jc w:val="center"/>
              <w:rPr>
                <w:rFonts w:ascii="宋体" w:hAnsi="宋体"/>
                <w:szCs w:val="21"/>
              </w:rPr>
            </w:pPr>
            <w:r>
              <w:rPr>
                <w:rFonts w:hint="eastAsia" w:ascii="宋体" w:hAnsi="宋体"/>
                <w:szCs w:val="21"/>
              </w:rPr>
              <w:t>5</w:t>
            </w:r>
          </w:p>
        </w:tc>
        <w:tc>
          <w:tcPr>
            <w:tcW w:w="900" w:type="dxa"/>
            <w:gridSpan w:val="2"/>
            <w:vAlign w:val="center"/>
          </w:tcPr>
          <w:p>
            <w:pPr>
              <w:jc w:val="center"/>
              <w:rPr>
                <w:rFonts w:ascii="宋体" w:hAnsi="宋体"/>
                <w:szCs w:val="21"/>
              </w:rPr>
            </w:pPr>
            <w:r>
              <w:rPr>
                <w:rFonts w:ascii="Segoe UI" w:hAnsi="Segoe UI" w:cs="Segoe UI"/>
                <w:kern w:val="0"/>
                <w:sz w:val="18"/>
                <w:szCs w:val="18"/>
              </w:rPr>
              <w:t>SIRT1 inhibits apoptosis in in vivo and in vitro models of spinal cord injury via microRNA-494/Int J Mol Med/Yu X, Zhang S, Zhao D, Zhang X, Xia C, Wang T, et al.</w:t>
            </w:r>
          </w:p>
        </w:tc>
        <w:tc>
          <w:tcPr>
            <w:tcW w:w="720" w:type="dxa"/>
            <w:vAlign w:val="center"/>
          </w:tcPr>
          <w:p>
            <w:pPr>
              <w:jc w:val="center"/>
              <w:rPr>
                <w:rFonts w:ascii="宋体" w:hAnsi="宋体"/>
                <w:szCs w:val="21"/>
              </w:rPr>
            </w:pPr>
            <w:r>
              <w:rPr>
                <w:rFonts w:hint="eastAsia" w:ascii="宋体" w:hAnsi="宋体"/>
                <w:szCs w:val="21"/>
              </w:rPr>
              <w:t>3</w:t>
            </w:r>
            <w:r>
              <w:rPr>
                <w:rFonts w:ascii="宋体" w:hAnsi="宋体"/>
                <w:szCs w:val="21"/>
              </w:rPr>
              <w:t>.098</w:t>
            </w:r>
          </w:p>
        </w:tc>
        <w:tc>
          <w:tcPr>
            <w:tcW w:w="1080" w:type="dxa"/>
            <w:gridSpan w:val="3"/>
            <w:vAlign w:val="center"/>
          </w:tcPr>
          <w:p>
            <w:pPr>
              <w:jc w:val="center"/>
              <w:rPr>
                <w:rFonts w:ascii="宋体" w:hAnsi="宋体"/>
                <w:szCs w:val="21"/>
              </w:rPr>
            </w:pPr>
            <w:r>
              <w:rPr>
                <w:rFonts w:ascii="宋体" w:hAnsi="宋体"/>
                <w:szCs w:val="21"/>
              </w:rPr>
              <w:t>2019,</w:t>
            </w:r>
          </w:p>
          <w:p>
            <w:pPr>
              <w:jc w:val="center"/>
              <w:rPr>
                <w:rFonts w:ascii="宋体" w:hAnsi="宋体"/>
                <w:szCs w:val="21"/>
              </w:rPr>
            </w:pPr>
            <w:r>
              <w:rPr>
                <w:rFonts w:ascii="宋体" w:hAnsi="宋体"/>
                <w:szCs w:val="21"/>
              </w:rPr>
              <w:t xml:space="preserve">43(4): </w:t>
            </w:r>
          </w:p>
          <w:p>
            <w:pPr>
              <w:jc w:val="center"/>
              <w:rPr>
                <w:rFonts w:ascii="宋体" w:hAnsi="宋体"/>
                <w:szCs w:val="21"/>
              </w:rPr>
            </w:pPr>
            <w:r>
              <w:rPr>
                <w:rFonts w:ascii="宋体" w:hAnsi="宋体"/>
                <w:szCs w:val="21"/>
              </w:rPr>
              <w:t>1758</w:t>
            </w:r>
            <w:r>
              <w:rPr>
                <w:rFonts w:hint="eastAsia" w:ascii="宋体" w:hAnsi="宋体"/>
                <w:szCs w:val="21"/>
              </w:rPr>
              <w:t>-</w:t>
            </w:r>
            <w:r>
              <w:rPr>
                <w:rFonts w:ascii="宋体" w:hAnsi="宋体"/>
                <w:szCs w:val="21"/>
              </w:rPr>
              <w:t>1768</w:t>
            </w:r>
          </w:p>
        </w:tc>
        <w:tc>
          <w:tcPr>
            <w:tcW w:w="830" w:type="dxa"/>
            <w:gridSpan w:val="2"/>
            <w:vAlign w:val="center"/>
          </w:tcPr>
          <w:p>
            <w:pPr>
              <w:jc w:val="center"/>
              <w:rPr>
                <w:rFonts w:ascii="宋体" w:hAnsi="宋体"/>
                <w:szCs w:val="21"/>
              </w:rPr>
            </w:pPr>
            <w:r>
              <w:rPr>
                <w:rFonts w:hint="eastAsia" w:ascii="宋体" w:hAnsi="宋体"/>
                <w:szCs w:val="21"/>
              </w:rPr>
              <w:t>2</w:t>
            </w:r>
            <w:r>
              <w:rPr>
                <w:rFonts w:ascii="宋体" w:hAnsi="宋体"/>
                <w:szCs w:val="21"/>
              </w:rPr>
              <w:t>019.02</w:t>
            </w:r>
          </w:p>
        </w:tc>
        <w:tc>
          <w:tcPr>
            <w:tcW w:w="831" w:type="dxa"/>
            <w:vAlign w:val="center"/>
          </w:tcPr>
          <w:p>
            <w:pPr>
              <w:jc w:val="center"/>
              <w:rPr>
                <w:rFonts w:ascii="宋体" w:hAnsi="宋体"/>
                <w:szCs w:val="21"/>
              </w:rPr>
            </w:pPr>
            <w:r>
              <w:rPr>
                <w:rFonts w:hint="eastAsia" w:ascii="宋体" w:hAnsi="宋体"/>
                <w:sz w:val="20"/>
                <w:szCs w:val="20"/>
              </w:rPr>
              <w:t>于晓兵</w:t>
            </w:r>
          </w:p>
        </w:tc>
        <w:tc>
          <w:tcPr>
            <w:tcW w:w="831" w:type="dxa"/>
            <w:gridSpan w:val="2"/>
            <w:vAlign w:val="center"/>
          </w:tcPr>
          <w:p>
            <w:pPr>
              <w:jc w:val="center"/>
              <w:rPr>
                <w:rFonts w:ascii="宋体" w:hAnsi="宋体"/>
                <w:szCs w:val="21"/>
              </w:rPr>
            </w:pPr>
            <w:r>
              <w:rPr>
                <w:rFonts w:hint="eastAsia" w:ascii="宋体" w:hAnsi="宋体"/>
                <w:sz w:val="20"/>
                <w:szCs w:val="20"/>
              </w:rPr>
              <w:t>于晓兵</w:t>
            </w:r>
          </w:p>
        </w:tc>
        <w:tc>
          <w:tcPr>
            <w:tcW w:w="831" w:type="dxa"/>
            <w:gridSpan w:val="2"/>
            <w:vAlign w:val="center"/>
          </w:tcPr>
          <w:p>
            <w:pPr>
              <w:jc w:val="center"/>
              <w:rPr>
                <w:rFonts w:ascii="宋体" w:hAnsi="宋体"/>
                <w:szCs w:val="21"/>
              </w:rPr>
            </w:pPr>
            <w:r>
              <w:rPr>
                <w:rFonts w:hint="eastAsia" w:ascii="宋体" w:hAnsi="宋体"/>
                <w:sz w:val="20"/>
                <w:szCs w:val="20"/>
              </w:rPr>
              <w:t>于晓兵、张硕、赵德伟、张秀智、夏重君、王铁男、张萌、刘涛、黄维、吴宝林</w:t>
            </w:r>
          </w:p>
        </w:tc>
        <w:tc>
          <w:tcPr>
            <w:tcW w:w="831" w:type="dxa"/>
            <w:gridSpan w:val="2"/>
            <w:vAlign w:val="center"/>
          </w:tcPr>
          <w:p>
            <w:pPr>
              <w:jc w:val="center"/>
              <w:rPr>
                <w:rFonts w:ascii="宋体" w:hAnsi="宋体"/>
                <w:szCs w:val="21"/>
              </w:rPr>
            </w:pPr>
            <w:r>
              <w:rPr>
                <w:rFonts w:ascii="宋体" w:hAnsi="宋体"/>
                <w:szCs w:val="21"/>
              </w:rPr>
              <w:t>17</w:t>
            </w:r>
          </w:p>
        </w:tc>
        <w:tc>
          <w:tcPr>
            <w:tcW w:w="831" w:type="dxa"/>
            <w:gridSpan w:val="2"/>
            <w:vAlign w:val="center"/>
          </w:tcPr>
          <w:p>
            <w:pPr>
              <w:jc w:val="center"/>
              <w:rPr>
                <w:rFonts w:ascii="宋体" w:hAnsi="宋体"/>
                <w:szCs w:val="21"/>
              </w:rPr>
            </w:pPr>
            <w:r>
              <w:rPr>
                <w:rFonts w:hint="eastAsia" w:ascii="宋体" w:hAnsi="宋体"/>
                <w:szCs w:val="21"/>
              </w:rPr>
              <w:t>1</w:t>
            </w:r>
            <w:r>
              <w:rPr>
                <w:rFonts w:ascii="宋体" w:hAnsi="宋体"/>
                <w:szCs w:val="21"/>
              </w:rPr>
              <w:t>7</w:t>
            </w:r>
          </w:p>
        </w:tc>
        <w:tc>
          <w:tcPr>
            <w:tcW w:w="831" w:type="dxa"/>
            <w:vAlign w:val="center"/>
          </w:tcPr>
          <w:p>
            <w:pPr>
              <w:jc w:val="center"/>
              <w:rPr>
                <w:rFonts w:ascii="宋体" w:hAnsi="宋体"/>
                <w:szCs w:val="21"/>
              </w:rPr>
            </w:pPr>
            <w:r>
              <w:rPr>
                <w:rFonts w:hint="eastAsia" w:ascii="宋体" w:hAnsi="宋体"/>
                <w:szCs w:val="21"/>
              </w:rPr>
              <w:t>是</w:t>
            </w:r>
          </w:p>
        </w:tc>
      </w:tr>
    </w:tbl>
    <w:p/>
    <w:p/>
    <w:p/>
    <w:p/>
    <w:p/>
    <w:p/>
    <w:p/>
    <w:p/>
    <w:p/>
    <w:p/>
    <w:p/>
    <w:p/>
    <w:p/>
    <w:p/>
    <w:p/>
    <w:p/>
    <w:p/>
    <w:p/>
    <w:p/>
    <w:p/>
    <w:p/>
    <w:p/>
    <w:p/>
    <w:p/>
    <w:p>
      <w:pPr>
        <w:jc w:val="center"/>
        <w:rPr>
          <w:b/>
          <w:sz w:val="36"/>
          <w:szCs w:val="36"/>
        </w:rPr>
      </w:pPr>
      <w:r>
        <w:rPr>
          <w:rFonts w:hint="eastAsia"/>
          <w:b/>
          <w:sz w:val="36"/>
          <w:szCs w:val="36"/>
        </w:rPr>
        <w:t>大连大学附属中山医院</w:t>
      </w:r>
    </w:p>
    <w:p>
      <w:pPr>
        <w:jc w:val="center"/>
        <w:rPr>
          <w:rFonts w:hint="default" w:eastAsia="宋体"/>
          <w:b/>
          <w:sz w:val="36"/>
          <w:szCs w:val="36"/>
          <w:lang w:val="en-US" w:eastAsia="zh-CN"/>
        </w:rPr>
      </w:pPr>
      <w:r>
        <w:rPr>
          <w:rFonts w:hint="eastAsia"/>
          <w:b/>
          <w:sz w:val="36"/>
          <w:szCs w:val="36"/>
        </w:rPr>
        <w:t>拟推荐的202</w:t>
      </w:r>
      <w:r>
        <w:rPr>
          <w:b/>
          <w:sz w:val="36"/>
          <w:szCs w:val="36"/>
        </w:rPr>
        <w:t>2</w:t>
      </w:r>
      <w:r>
        <w:rPr>
          <w:rFonts w:hint="eastAsia"/>
          <w:b/>
          <w:sz w:val="36"/>
          <w:szCs w:val="36"/>
        </w:rPr>
        <w:t>年度华夏医学科技奖励项目</w:t>
      </w:r>
      <w:r>
        <w:rPr>
          <w:rFonts w:hint="eastAsia"/>
          <w:b/>
          <w:sz w:val="36"/>
          <w:szCs w:val="36"/>
          <w:lang w:val="en-US" w:eastAsia="zh-CN"/>
        </w:rPr>
        <w:t>-2</w:t>
      </w:r>
    </w:p>
    <w:p/>
    <w:tbl>
      <w:tblPr>
        <w:tblStyle w:val="6"/>
        <w:tblW w:w="9180" w:type="dxa"/>
        <w:tblInd w:w="-3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0"/>
        <w:gridCol w:w="1293"/>
        <w:gridCol w:w="657"/>
        <w:gridCol w:w="533"/>
        <w:gridCol w:w="1040"/>
        <w:gridCol w:w="1055"/>
        <w:gridCol w:w="1002"/>
        <w:gridCol w:w="900"/>
        <w:gridCol w:w="1104"/>
        <w:gridCol w:w="381"/>
        <w:gridCol w:w="330"/>
        <w:gridCol w:w="4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607" w:hRule="atLeast"/>
        </w:trPr>
        <w:tc>
          <w:tcPr>
            <w:tcW w:w="2430" w:type="dxa"/>
            <w:gridSpan w:val="3"/>
            <w:vAlign w:val="center"/>
          </w:tcPr>
          <w:p>
            <w:pPr>
              <w:jc w:val="center"/>
              <w:rPr>
                <w:rFonts w:ascii="宋体" w:hAnsi="宋体"/>
                <w:szCs w:val="21"/>
              </w:rPr>
            </w:pPr>
            <w:r>
              <w:rPr>
                <w:rFonts w:hint="eastAsia" w:ascii="宋体" w:hAnsi="宋体"/>
                <w:szCs w:val="21"/>
              </w:rPr>
              <w:t>项目名称</w:t>
            </w:r>
          </w:p>
        </w:tc>
        <w:tc>
          <w:tcPr>
            <w:tcW w:w="6750" w:type="dxa"/>
            <w:gridSpan w:val="9"/>
            <w:vAlign w:val="center"/>
          </w:tcPr>
          <w:p>
            <w:pPr>
              <w:jc w:val="left"/>
              <w:rPr>
                <w:rFonts w:hint="eastAsia" w:ascii="宋体" w:hAnsi="宋体"/>
                <w:szCs w:val="21"/>
              </w:rPr>
            </w:pPr>
            <w:r>
              <w:rPr>
                <w:rFonts w:hint="eastAsia" w:ascii="宋体" w:hAnsi="宋体"/>
                <w:szCs w:val="21"/>
                <w:lang w:val="en-US" w:eastAsia="zh-CN"/>
              </w:rPr>
              <w:t>重症急性胰腺炎诊治与靶点的创新研究</w:t>
            </w:r>
            <w:bookmarkStart w:id="1" w:name="_GoBack"/>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580" w:hRule="atLeast"/>
        </w:trPr>
        <w:tc>
          <w:tcPr>
            <w:tcW w:w="2430" w:type="dxa"/>
            <w:gridSpan w:val="3"/>
            <w:vAlign w:val="center"/>
          </w:tcPr>
          <w:p>
            <w:pPr>
              <w:jc w:val="center"/>
              <w:rPr>
                <w:rFonts w:ascii="宋体" w:hAnsi="宋体"/>
                <w:szCs w:val="21"/>
              </w:rPr>
            </w:pPr>
            <w:r>
              <w:rPr>
                <w:rFonts w:hint="eastAsia" w:ascii="宋体" w:hAnsi="宋体"/>
                <w:szCs w:val="21"/>
              </w:rPr>
              <w:t>申报奖项类别</w:t>
            </w:r>
          </w:p>
        </w:tc>
        <w:tc>
          <w:tcPr>
            <w:tcW w:w="6750" w:type="dxa"/>
            <w:gridSpan w:val="9"/>
            <w:vAlign w:val="center"/>
          </w:tcPr>
          <w:p>
            <w:pPr>
              <w:jc w:val="left"/>
              <w:rPr>
                <w:rFonts w:hint="eastAsia" w:ascii="宋体" w:hAnsi="宋体"/>
                <w:szCs w:val="21"/>
              </w:rPr>
            </w:pPr>
            <w:r>
              <w:rPr>
                <w:rFonts w:hint="eastAsia" w:ascii="宋体" w:hAnsi="宋体"/>
                <w:szCs w:val="21"/>
                <w:lang w:val="en-US" w:eastAsia="zh-CN"/>
              </w:rPr>
              <w:t>华夏医学科学技术奖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702" w:hRule="atLeast"/>
        </w:trPr>
        <w:tc>
          <w:tcPr>
            <w:tcW w:w="2430" w:type="dxa"/>
            <w:gridSpan w:val="3"/>
            <w:vAlign w:val="center"/>
          </w:tcPr>
          <w:p>
            <w:pPr>
              <w:jc w:val="center"/>
              <w:rPr>
                <w:rFonts w:ascii="宋体" w:hAnsi="宋体"/>
                <w:szCs w:val="21"/>
              </w:rPr>
            </w:pPr>
            <w:r>
              <w:rPr>
                <w:rFonts w:hint="eastAsia" w:ascii="宋体" w:hAnsi="宋体"/>
                <w:szCs w:val="21"/>
              </w:rPr>
              <w:t>主要完成单位（含排序）</w:t>
            </w:r>
          </w:p>
        </w:tc>
        <w:tc>
          <w:tcPr>
            <w:tcW w:w="6750" w:type="dxa"/>
            <w:gridSpan w:val="9"/>
            <w:vAlign w:val="center"/>
          </w:tcPr>
          <w:p>
            <w:pPr>
              <w:jc w:val="left"/>
              <w:rPr>
                <w:rFonts w:hint="eastAsia" w:ascii="宋体" w:hAnsi="宋体"/>
                <w:szCs w:val="21"/>
              </w:rPr>
            </w:pPr>
            <w:bookmarkStart w:id="0" w:name="_Ref13185"/>
            <w:r>
              <w:rPr>
                <w:rFonts w:hint="eastAsia" w:ascii="宋体" w:hAnsi="宋体"/>
                <w:szCs w:val="21"/>
                <w:lang w:val="en-US" w:eastAsia="zh-CN"/>
              </w:rPr>
              <w:t>首都医科大学附属北京妇产医院，大连大学附属中山医院</w:t>
            </w:r>
            <w:bookmarkEnd w:id="0"/>
            <w:r>
              <w:rPr>
                <w:rFonts w:hint="eastAsia" w:ascii="宋体" w:hAnsi="宋体"/>
                <w:szCs w:val="21"/>
                <w:lang w:val="en-US" w:eastAsia="zh-CN"/>
              </w:rPr>
              <w:t>，扬州大学附属医院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748" w:hRule="exact"/>
        </w:trPr>
        <w:tc>
          <w:tcPr>
            <w:tcW w:w="2430" w:type="dxa"/>
            <w:gridSpan w:val="3"/>
            <w:vAlign w:val="center"/>
          </w:tcPr>
          <w:p>
            <w:pPr>
              <w:jc w:val="center"/>
              <w:rPr>
                <w:rFonts w:ascii="宋体" w:hAnsi="宋体"/>
                <w:szCs w:val="21"/>
              </w:rPr>
            </w:pPr>
            <w:r>
              <w:rPr>
                <w:rFonts w:hint="eastAsia" w:ascii="宋体" w:hAnsi="宋体"/>
                <w:szCs w:val="21"/>
              </w:rPr>
              <w:t>主要完成人（含排序）</w:t>
            </w:r>
          </w:p>
        </w:tc>
        <w:tc>
          <w:tcPr>
            <w:tcW w:w="6750" w:type="dxa"/>
            <w:gridSpan w:val="9"/>
            <w:vAlign w:val="center"/>
          </w:tcPr>
          <w:p>
            <w:pPr>
              <w:jc w:val="left"/>
              <w:rPr>
                <w:rFonts w:hint="eastAsia" w:ascii="宋体" w:hAnsi="宋体"/>
                <w:szCs w:val="21"/>
              </w:rPr>
            </w:pPr>
            <w:r>
              <w:rPr>
                <w:rFonts w:hint="eastAsia" w:ascii="宋体" w:hAnsi="宋体"/>
                <w:szCs w:val="21"/>
              </w:rPr>
              <w:t>阴赪宏，刘瑞霞，路晓光，路国涛，康新，丁岩冰，郭易楠，崔立建，王雪岩</w:t>
            </w:r>
          </w:p>
          <w:p>
            <w:pPr>
              <w:jc w:val="left"/>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7052" w:hRule="atLeast"/>
        </w:trPr>
        <w:tc>
          <w:tcPr>
            <w:tcW w:w="9180" w:type="dxa"/>
            <w:gridSpan w:val="12"/>
            <w:vAlign w:val="center"/>
          </w:tcPr>
          <w:p>
            <w:pPr>
              <w:jc w:val="center"/>
              <w:rPr>
                <w:rFonts w:hint="eastAsia" w:ascii="宋体" w:hAnsi="宋体"/>
                <w:szCs w:val="21"/>
              </w:rPr>
            </w:pPr>
            <w:r>
              <w:rPr>
                <w:rFonts w:hint="eastAsia" w:ascii="宋体" w:hAnsi="宋体"/>
                <w:szCs w:val="21"/>
              </w:rPr>
              <w:t>项目简介：</w:t>
            </w:r>
          </w:p>
          <w:p>
            <w:pPr>
              <w:pStyle w:val="5"/>
              <w:keepNext w:val="0"/>
              <w:keepLines w:val="0"/>
              <w:pageBreakBefore w:val="0"/>
              <w:widowControl/>
              <w:shd w:val="clear" w:color="auto" w:fill="FFFFFF"/>
              <w:kinsoku/>
              <w:wordWrap/>
              <w:overflowPunct/>
              <w:topLinePunct w:val="0"/>
              <w:autoSpaceDE/>
              <w:autoSpaceDN/>
              <w:bidi w:val="0"/>
              <w:adjustRightInd w:val="0"/>
              <w:snapToGrid w:val="0"/>
              <w:spacing w:beforeAutospacing="0" w:afterAutospacing="0" w:line="400" w:lineRule="exact"/>
              <w:ind w:firstLine="400" w:firstLineChars="200"/>
              <w:jc w:val="both"/>
              <w:textAlignment w:val="auto"/>
              <w:rPr>
                <w:rFonts w:ascii="Helvetica" w:hAnsi="Helvetica" w:eastAsia="宋体" w:cs="宋体"/>
                <w:color w:val="000000"/>
                <w:kern w:val="0"/>
                <w:sz w:val="20"/>
                <w:szCs w:val="20"/>
                <w:lang w:val="en-US" w:eastAsia="zh-CN" w:bidi="ar-SA"/>
              </w:rPr>
            </w:pPr>
            <w:r>
              <w:rPr>
                <w:rFonts w:ascii="Helvetica" w:hAnsi="Helvetica" w:eastAsia="宋体" w:cs="宋体"/>
                <w:color w:val="000000"/>
                <w:kern w:val="0"/>
                <w:sz w:val="20"/>
                <w:szCs w:val="20"/>
                <w:lang w:val="en-US" w:eastAsia="zh-CN" w:bidi="ar-SA"/>
              </w:rPr>
              <w:t>重症急性胰腺炎（SAP）是临床常见危重症，我国每年约8万人发病，病死率高达10%-30%。项目组潜心研究二十年，在诊断、治疗、发病机制和潜在靶点等取得创新成果如下：</w:t>
            </w:r>
          </w:p>
          <w:p>
            <w:pPr>
              <w:pStyle w:val="5"/>
              <w:keepNext w:val="0"/>
              <w:keepLines w:val="0"/>
              <w:pageBreakBefore w:val="0"/>
              <w:widowControl/>
              <w:shd w:val="clear" w:color="auto" w:fill="FFFFFF"/>
              <w:kinsoku/>
              <w:wordWrap/>
              <w:overflowPunct/>
              <w:topLinePunct w:val="0"/>
              <w:autoSpaceDE/>
              <w:autoSpaceDN/>
              <w:bidi w:val="0"/>
              <w:adjustRightInd w:val="0"/>
              <w:snapToGrid w:val="0"/>
              <w:spacing w:beforeAutospacing="0" w:afterAutospacing="0" w:line="400" w:lineRule="exact"/>
              <w:ind w:firstLine="400" w:firstLineChars="200"/>
              <w:jc w:val="both"/>
              <w:textAlignment w:val="auto"/>
              <w:rPr>
                <w:rFonts w:ascii="Helvetica" w:hAnsi="Helvetica" w:eastAsia="宋体" w:cs="宋体"/>
                <w:color w:val="000000"/>
                <w:kern w:val="0"/>
                <w:sz w:val="20"/>
                <w:szCs w:val="20"/>
                <w:lang w:val="en-US" w:eastAsia="zh-CN" w:bidi="ar-SA"/>
              </w:rPr>
            </w:pPr>
            <w:r>
              <w:rPr>
                <w:rFonts w:ascii="Helvetica" w:hAnsi="Helvetica" w:eastAsia="宋体" w:cs="宋体"/>
                <w:color w:val="000000"/>
                <w:kern w:val="0"/>
                <w:sz w:val="20"/>
                <w:szCs w:val="20"/>
                <w:lang w:val="en-US" w:eastAsia="zh-CN" w:bidi="ar-SA"/>
              </w:rPr>
              <w:t>创新点一</w:t>
            </w:r>
            <w:r>
              <w:rPr>
                <w:rFonts w:hint="eastAsia" w:ascii="Helvetica" w:hAnsi="Helvetica" w:eastAsia="宋体" w:cs="宋体"/>
                <w:color w:val="000000"/>
                <w:kern w:val="0"/>
                <w:sz w:val="20"/>
                <w:szCs w:val="20"/>
                <w:lang w:val="en-US" w:eastAsia="zh-CN" w:bidi="ar-SA"/>
              </w:rPr>
              <w:t xml:space="preserve"> </w:t>
            </w:r>
            <w:r>
              <w:rPr>
                <w:rFonts w:ascii="Helvetica" w:hAnsi="Helvetica" w:eastAsia="宋体" w:cs="宋体"/>
                <w:color w:val="000000"/>
                <w:kern w:val="0"/>
                <w:sz w:val="20"/>
                <w:szCs w:val="20"/>
                <w:lang w:val="en-US" w:eastAsia="zh-CN" w:bidi="ar-SA"/>
              </w:rPr>
              <w:t>首次制定新的评分系统并发明供医生使用的智能化评分程序，精准诊断SAP：牵头全国37家三级医院，建立我国新的SAP合并多器官功能障碍综合征诊断标准、病情严重度评分系统，首次纳入胃肠系统功能评价，指标易于获得，与SOFA评分相当，能实现早诊断，更有效诊治SAP。并首次成功发明智能化手机评分程序，快速便捷准确地诊断SAP，在全国31省市推广应用。</w:t>
            </w:r>
          </w:p>
          <w:p>
            <w:pPr>
              <w:pStyle w:val="5"/>
              <w:keepNext w:val="0"/>
              <w:keepLines w:val="0"/>
              <w:pageBreakBefore w:val="0"/>
              <w:widowControl/>
              <w:shd w:val="clear" w:color="auto" w:fill="FFFFFF"/>
              <w:kinsoku/>
              <w:wordWrap/>
              <w:overflowPunct/>
              <w:topLinePunct w:val="0"/>
              <w:autoSpaceDE/>
              <w:autoSpaceDN/>
              <w:bidi w:val="0"/>
              <w:adjustRightInd w:val="0"/>
              <w:snapToGrid w:val="0"/>
              <w:spacing w:beforeAutospacing="0" w:afterAutospacing="0" w:line="400" w:lineRule="exact"/>
              <w:ind w:firstLine="400" w:firstLineChars="200"/>
              <w:jc w:val="both"/>
              <w:textAlignment w:val="auto"/>
              <w:rPr>
                <w:rFonts w:ascii="Helvetica" w:hAnsi="Helvetica" w:eastAsia="宋体" w:cs="宋体"/>
                <w:color w:val="000000"/>
                <w:kern w:val="0"/>
                <w:sz w:val="20"/>
                <w:szCs w:val="20"/>
                <w:lang w:val="en-US" w:eastAsia="zh-CN" w:bidi="ar-SA"/>
              </w:rPr>
            </w:pPr>
            <w:r>
              <w:rPr>
                <w:rFonts w:ascii="Helvetica" w:hAnsi="Helvetica" w:eastAsia="宋体" w:cs="宋体"/>
                <w:color w:val="000000"/>
                <w:kern w:val="0"/>
                <w:sz w:val="20"/>
                <w:szCs w:val="20"/>
                <w:lang w:val="en-US" w:eastAsia="zh-CN" w:bidi="ar-SA"/>
              </w:rPr>
              <w:t>创新点二</w:t>
            </w:r>
            <w:r>
              <w:rPr>
                <w:rFonts w:hint="eastAsia" w:ascii="Helvetica" w:hAnsi="Helvetica" w:eastAsia="宋体" w:cs="宋体"/>
                <w:color w:val="000000"/>
                <w:kern w:val="0"/>
                <w:sz w:val="20"/>
                <w:szCs w:val="20"/>
                <w:lang w:val="en-US" w:eastAsia="zh-CN" w:bidi="ar-SA"/>
              </w:rPr>
              <w:t xml:space="preserve"> </w:t>
            </w:r>
            <w:r>
              <w:rPr>
                <w:rFonts w:ascii="Helvetica" w:hAnsi="Helvetica" w:eastAsia="宋体" w:cs="宋体"/>
                <w:color w:val="000000"/>
                <w:kern w:val="0"/>
                <w:sz w:val="20"/>
                <w:szCs w:val="20"/>
                <w:lang w:val="en-US" w:eastAsia="zh-CN" w:bidi="ar-SA"/>
              </w:rPr>
              <w:t>率先发现SAP早期诊断精准指标：①首次提出高甘油三酯血症腰部表型和腰围-甘油三酯指数是早期诊断SAP的指标。②早期血清羟丁酸脱氢酶和总胆汁酸升高、胆碱酯酶降低是早期预测AP严重度指标，简便易行。③患者入院时存在非酒精性脂肪肝提示更高风险SAP，且发生率随脂肪肝加重而上升。</w:t>
            </w:r>
          </w:p>
          <w:p>
            <w:pPr>
              <w:pStyle w:val="5"/>
              <w:keepNext w:val="0"/>
              <w:keepLines w:val="0"/>
              <w:pageBreakBefore w:val="0"/>
              <w:widowControl/>
              <w:shd w:val="clear" w:color="auto" w:fill="FFFFFF"/>
              <w:kinsoku/>
              <w:wordWrap/>
              <w:overflowPunct/>
              <w:topLinePunct w:val="0"/>
              <w:autoSpaceDE/>
              <w:autoSpaceDN/>
              <w:bidi w:val="0"/>
              <w:adjustRightInd w:val="0"/>
              <w:snapToGrid w:val="0"/>
              <w:spacing w:beforeAutospacing="0" w:afterAutospacing="0" w:line="400" w:lineRule="exact"/>
              <w:ind w:firstLine="400" w:firstLineChars="200"/>
              <w:jc w:val="both"/>
              <w:textAlignment w:val="auto"/>
              <w:rPr>
                <w:rFonts w:ascii="Helvetica" w:hAnsi="Helvetica" w:eastAsia="宋体" w:cs="宋体"/>
                <w:color w:val="000000"/>
                <w:kern w:val="0"/>
                <w:sz w:val="20"/>
                <w:szCs w:val="20"/>
                <w:lang w:val="en-US" w:eastAsia="zh-CN" w:bidi="ar-SA"/>
              </w:rPr>
            </w:pPr>
            <w:r>
              <w:rPr>
                <w:rFonts w:ascii="Helvetica" w:hAnsi="Helvetica" w:eastAsia="宋体" w:cs="宋体"/>
                <w:color w:val="000000"/>
                <w:kern w:val="0"/>
                <w:sz w:val="20"/>
                <w:szCs w:val="20"/>
                <w:lang w:val="en-US" w:eastAsia="zh-CN" w:bidi="ar-SA"/>
              </w:rPr>
              <w:t>创新点三</w:t>
            </w:r>
            <w:r>
              <w:rPr>
                <w:rFonts w:hint="eastAsia" w:ascii="Helvetica" w:hAnsi="Helvetica" w:eastAsia="宋体" w:cs="宋体"/>
                <w:color w:val="000000"/>
                <w:kern w:val="0"/>
                <w:sz w:val="20"/>
                <w:szCs w:val="20"/>
                <w:lang w:val="en-US" w:eastAsia="zh-CN" w:bidi="ar-SA"/>
              </w:rPr>
              <w:t xml:space="preserve"> </w:t>
            </w:r>
            <w:r>
              <w:rPr>
                <w:rFonts w:ascii="Helvetica" w:hAnsi="Helvetica" w:eastAsia="宋体" w:cs="宋体"/>
                <w:color w:val="000000"/>
                <w:kern w:val="0"/>
                <w:sz w:val="20"/>
                <w:szCs w:val="20"/>
                <w:lang w:val="en-US" w:eastAsia="zh-CN" w:bidi="ar-SA"/>
              </w:rPr>
              <w:t>SAP治疗取得新进展：①首次研制成功通腑颗粒获国家发明专利。中西医结合治疗102例SAP合并多器官功能障碍综合征患者，病死率由55.7%降至38.6%，有效改善胃肠功能，降低肠黏膜通透性。实验病理证实通腑颗粒减轻内毒素血症大鼠肠黏膜损伤。②首次在严重肥胖和大量吸烟高甘油三酯血症AP患者中发现杂合LMF1无义变异，为其生活方式干预治疗提供科学依据。</w:t>
            </w:r>
          </w:p>
          <w:p>
            <w:pPr>
              <w:pStyle w:val="5"/>
              <w:keepNext w:val="0"/>
              <w:keepLines w:val="0"/>
              <w:pageBreakBefore w:val="0"/>
              <w:widowControl/>
              <w:shd w:val="clear" w:color="auto" w:fill="FFFFFF"/>
              <w:kinsoku/>
              <w:wordWrap/>
              <w:overflowPunct/>
              <w:topLinePunct w:val="0"/>
              <w:autoSpaceDE/>
              <w:autoSpaceDN/>
              <w:bidi w:val="0"/>
              <w:adjustRightInd w:val="0"/>
              <w:snapToGrid w:val="0"/>
              <w:spacing w:beforeAutospacing="0" w:afterAutospacing="0" w:line="400" w:lineRule="exact"/>
              <w:ind w:firstLine="400" w:firstLineChars="200"/>
              <w:jc w:val="both"/>
              <w:textAlignment w:val="auto"/>
              <w:rPr>
                <w:rFonts w:ascii="Helvetica" w:hAnsi="Helvetica" w:eastAsia="宋体" w:cs="宋体"/>
                <w:color w:val="000000"/>
                <w:kern w:val="0"/>
                <w:sz w:val="20"/>
                <w:szCs w:val="20"/>
                <w:lang w:val="en-US" w:eastAsia="zh-CN" w:bidi="ar-SA"/>
              </w:rPr>
            </w:pPr>
            <w:r>
              <w:rPr>
                <w:rFonts w:ascii="Helvetica" w:hAnsi="Helvetica" w:eastAsia="宋体" w:cs="宋体"/>
                <w:color w:val="000000"/>
                <w:kern w:val="0"/>
                <w:sz w:val="20"/>
                <w:szCs w:val="20"/>
                <w:lang w:val="en-US" w:eastAsia="zh-CN" w:bidi="ar-SA"/>
              </w:rPr>
              <w:t>创新点四</w:t>
            </w:r>
            <w:r>
              <w:rPr>
                <w:rFonts w:hint="eastAsia" w:ascii="Helvetica" w:hAnsi="Helvetica" w:eastAsia="宋体" w:cs="宋体"/>
                <w:color w:val="000000"/>
                <w:kern w:val="0"/>
                <w:sz w:val="20"/>
                <w:szCs w:val="20"/>
                <w:lang w:val="en-US" w:eastAsia="zh-CN" w:bidi="ar-SA"/>
              </w:rPr>
              <w:t xml:space="preserve"> </w:t>
            </w:r>
            <w:r>
              <w:rPr>
                <w:rFonts w:ascii="Helvetica" w:hAnsi="Helvetica" w:eastAsia="宋体" w:cs="宋体"/>
                <w:color w:val="000000"/>
                <w:kern w:val="0"/>
                <w:sz w:val="20"/>
                <w:szCs w:val="20"/>
                <w:lang w:val="en-US" w:eastAsia="zh-CN" w:bidi="ar-SA"/>
              </w:rPr>
              <w:t>AP与糖尿病关系研究取得新进展：①国内首次研究发现，AP后糖尿病和糖耐量异常的综合发病率为59.25%，胰腺坏死、持续性器官衰竭、包裹性坏死和胰岛素抵抗是AP后新发糖尿病独立危险因素。②首次用2型糖尿病小鼠建立SAP模型，并发现右美托咪定、消炎痛等抑制糖尿病激活NLRP3炎性小体通路，减少胰腺腺泡细胞坏死，提示该通路是糖尿病合并SAP治疗靶点。</w:t>
            </w:r>
          </w:p>
          <w:p>
            <w:pPr>
              <w:pStyle w:val="5"/>
              <w:keepNext w:val="0"/>
              <w:keepLines w:val="0"/>
              <w:pageBreakBefore w:val="0"/>
              <w:widowControl/>
              <w:shd w:val="clear" w:color="auto" w:fill="FFFFFF"/>
              <w:kinsoku/>
              <w:wordWrap/>
              <w:overflowPunct/>
              <w:topLinePunct w:val="0"/>
              <w:autoSpaceDE/>
              <w:autoSpaceDN/>
              <w:bidi w:val="0"/>
              <w:adjustRightInd w:val="0"/>
              <w:snapToGrid w:val="0"/>
              <w:spacing w:beforeAutospacing="0" w:afterAutospacing="0" w:line="400" w:lineRule="exact"/>
              <w:ind w:firstLine="400" w:firstLineChars="200"/>
              <w:jc w:val="both"/>
              <w:textAlignment w:val="auto"/>
              <w:rPr>
                <w:rFonts w:ascii="Helvetica" w:hAnsi="Helvetica" w:eastAsia="宋体" w:cs="宋体"/>
                <w:color w:val="000000"/>
                <w:kern w:val="0"/>
                <w:sz w:val="20"/>
                <w:szCs w:val="20"/>
                <w:lang w:val="en-US" w:eastAsia="zh-CN" w:bidi="ar-SA"/>
              </w:rPr>
            </w:pPr>
            <w:r>
              <w:rPr>
                <w:rFonts w:ascii="Helvetica" w:hAnsi="Helvetica" w:eastAsia="宋体" w:cs="宋体"/>
                <w:color w:val="000000"/>
                <w:kern w:val="0"/>
                <w:sz w:val="20"/>
                <w:szCs w:val="20"/>
                <w:lang w:val="en-US" w:eastAsia="zh-CN" w:bidi="ar-SA"/>
              </w:rPr>
              <w:t>创新点五、实验研究首次发现：①胰腺腺泡细胞存在Ang(1-7)、Mas受体表达，Ang(1-7)-Mas受体轴抑制SAP炎症损伤，提供SAP治疗新靶点。②Ang(1-7)抑制SAP血管内皮细胞线粒体ROS生成，改善胰腺微循环障碍；抑制凋亡信号调节激酶1、缺氧诱导因子-1α、CaMK II均可降低ROS产生，减少SAP胰腺腺泡细胞坏死。③异甘草素、积雪草苷、丹参酮 IIA和大黄素减少胰腺腺泡细胞坏死，减轻SAP胰腺损伤。</w:t>
            </w:r>
          </w:p>
          <w:p>
            <w:pPr>
              <w:pStyle w:val="5"/>
              <w:keepNext w:val="0"/>
              <w:keepLines w:val="0"/>
              <w:pageBreakBefore w:val="0"/>
              <w:widowControl/>
              <w:shd w:val="clear" w:color="auto" w:fill="FFFFFF"/>
              <w:kinsoku/>
              <w:wordWrap/>
              <w:overflowPunct/>
              <w:topLinePunct w:val="0"/>
              <w:autoSpaceDE/>
              <w:autoSpaceDN/>
              <w:bidi w:val="0"/>
              <w:adjustRightInd w:val="0"/>
              <w:snapToGrid w:val="0"/>
              <w:spacing w:beforeAutospacing="0" w:afterAutospacing="0" w:line="400" w:lineRule="exact"/>
              <w:ind w:firstLine="400" w:firstLineChars="200"/>
              <w:jc w:val="both"/>
              <w:textAlignment w:val="auto"/>
              <w:rPr>
                <w:rFonts w:ascii="Helvetica" w:hAnsi="Helvetica" w:eastAsia="宋体" w:cs="宋体"/>
                <w:color w:val="000000"/>
                <w:kern w:val="0"/>
                <w:sz w:val="20"/>
                <w:szCs w:val="20"/>
                <w:lang w:val="en-US" w:eastAsia="zh-CN" w:bidi="ar-SA"/>
              </w:rPr>
            </w:pPr>
            <w:r>
              <w:rPr>
                <w:rFonts w:ascii="Helvetica" w:hAnsi="Helvetica" w:eastAsia="宋体" w:cs="宋体"/>
                <w:color w:val="000000"/>
                <w:kern w:val="0"/>
                <w:sz w:val="20"/>
                <w:szCs w:val="20"/>
                <w:lang w:val="en-US" w:eastAsia="zh-CN" w:bidi="ar-SA"/>
              </w:rPr>
              <w:t>客观评价：研究成果作为封面文章发表于胰腺领域顶级期刊Pancreatology,2012,12(5)，编辑部评价“研究者将Ang(1-7)-Mas受体轴在SAP中研究带入细胞核领域，Mas受体在SAP时核表达增加是个重要发现”；黄璐琦院士任组长、国内著名消化系病专家张澍田教授、国际休克学会主席姚咏明教授等组成的成果鉴定专家委员会一致评价“研究成果达国际先进水平”。  </w:t>
            </w:r>
          </w:p>
          <w:p>
            <w:pPr>
              <w:pStyle w:val="5"/>
              <w:keepNext w:val="0"/>
              <w:keepLines w:val="0"/>
              <w:pageBreakBefore w:val="0"/>
              <w:widowControl/>
              <w:shd w:val="clear" w:color="auto" w:fill="FFFFFF"/>
              <w:kinsoku/>
              <w:wordWrap/>
              <w:overflowPunct/>
              <w:topLinePunct w:val="0"/>
              <w:autoSpaceDE/>
              <w:autoSpaceDN/>
              <w:bidi w:val="0"/>
              <w:adjustRightInd w:val="0"/>
              <w:snapToGrid w:val="0"/>
              <w:spacing w:beforeAutospacing="0" w:afterAutospacing="0" w:line="400" w:lineRule="exact"/>
              <w:ind w:firstLine="400" w:firstLineChars="200"/>
              <w:jc w:val="both"/>
              <w:textAlignment w:val="auto"/>
              <w:rPr>
                <w:rFonts w:ascii="Times New Roman" w:hAnsi="Times New Roman" w:eastAsia="仿宋"/>
                <w:color w:val="000000"/>
                <w:sz w:val="22"/>
                <w:szCs w:val="22"/>
                <w:shd w:val="clear" w:color="auto" w:fill="FFFFFF"/>
              </w:rPr>
            </w:pPr>
            <w:r>
              <w:rPr>
                <w:rFonts w:ascii="Helvetica" w:hAnsi="Helvetica" w:eastAsia="宋体" w:cs="宋体"/>
                <w:color w:val="000000"/>
                <w:kern w:val="0"/>
                <w:sz w:val="20"/>
                <w:szCs w:val="20"/>
                <w:lang w:val="en-US" w:eastAsia="zh-CN" w:bidi="ar-SA"/>
              </w:rPr>
              <w:t> 项目发表论文237篇，其中SCI收录论文59篇，总他引共2662次；成果写入7部指南及共识、3部教材，参编教材及主编专著11部；授权专利5项；举办学习班30余次。成果推广至全国31省市310家三甲与二甲医院，救治11000名患者，提高SAP临床诊疗水平和患者生存质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567" w:hRule="exact"/>
        </w:trPr>
        <w:tc>
          <w:tcPr>
            <w:tcW w:w="9180" w:type="dxa"/>
            <w:gridSpan w:val="12"/>
            <w:vAlign w:val="center"/>
          </w:tcPr>
          <w:p>
            <w:pPr>
              <w:jc w:val="center"/>
              <w:rPr>
                <w:rFonts w:ascii="宋体" w:hAnsi="宋体"/>
                <w:szCs w:val="21"/>
              </w:rPr>
            </w:pPr>
            <w:r>
              <w:rPr>
                <w:rFonts w:hint="eastAsia" w:ascii="宋体" w:hAnsi="宋体"/>
                <w:szCs w:val="21"/>
              </w:rPr>
              <w:t>主要知识产权目录（不超过10件）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Pr>
        <w:tc>
          <w:tcPr>
            <w:tcW w:w="480" w:type="dxa"/>
            <w:vAlign w:val="center"/>
          </w:tcPr>
          <w:p>
            <w:pPr>
              <w:jc w:val="center"/>
              <w:rPr>
                <w:rFonts w:ascii="宋体" w:hAnsi="宋体"/>
                <w:szCs w:val="21"/>
              </w:rPr>
            </w:pPr>
            <w:r>
              <w:rPr>
                <w:rFonts w:hint="eastAsia" w:ascii="宋体" w:hAnsi="宋体"/>
                <w:szCs w:val="21"/>
              </w:rPr>
              <w:t>序号</w:t>
            </w:r>
          </w:p>
        </w:tc>
        <w:tc>
          <w:tcPr>
            <w:tcW w:w="1293" w:type="dxa"/>
            <w:vAlign w:val="center"/>
          </w:tcPr>
          <w:p>
            <w:pPr>
              <w:jc w:val="center"/>
              <w:rPr>
                <w:rFonts w:ascii="宋体" w:hAnsi="宋体"/>
                <w:szCs w:val="21"/>
              </w:rPr>
            </w:pPr>
            <w:r>
              <w:rPr>
                <w:rFonts w:hint="eastAsia" w:ascii="宋体" w:hAnsi="宋体"/>
                <w:szCs w:val="21"/>
              </w:rPr>
              <w:t>知识产权类别</w:t>
            </w:r>
          </w:p>
        </w:tc>
        <w:tc>
          <w:tcPr>
            <w:tcW w:w="1190" w:type="dxa"/>
            <w:gridSpan w:val="2"/>
            <w:vAlign w:val="center"/>
          </w:tcPr>
          <w:p>
            <w:pPr>
              <w:jc w:val="center"/>
              <w:rPr>
                <w:rFonts w:ascii="宋体" w:hAnsi="宋体"/>
                <w:szCs w:val="21"/>
              </w:rPr>
            </w:pPr>
            <w:r>
              <w:rPr>
                <w:rFonts w:hint="eastAsia" w:ascii="宋体" w:hAnsi="宋体"/>
                <w:szCs w:val="21"/>
              </w:rPr>
              <w:t>知识产权具体名称</w:t>
            </w:r>
          </w:p>
        </w:tc>
        <w:tc>
          <w:tcPr>
            <w:tcW w:w="1040" w:type="dxa"/>
            <w:vAlign w:val="center"/>
          </w:tcPr>
          <w:p>
            <w:pPr>
              <w:jc w:val="center"/>
              <w:rPr>
                <w:rFonts w:ascii="宋体" w:hAnsi="宋体"/>
                <w:szCs w:val="21"/>
              </w:rPr>
            </w:pPr>
            <w:r>
              <w:rPr>
                <w:rFonts w:hint="eastAsia" w:ascii="宋体" w:hAnsi="宋体"/>
                <w:szCs w:val="21"/>
              </w:rPr>
              <w:t>国家</w:t>
            </w:r>
          </w:p>
          <w:p>
            <w:pPr>
              <w:jc w:val="center"/>
              <w:rPr>
                <w:rFonts w:ascii="宋体" w:hAnsi="宋体"/>
                <w:szCs w:val="21"/>
              </w:rPr>
            </w:pPr>
            <w:r>
              <w:rPr>
                <w:rFonts w:hint="eastAsia" w:ascii="宋体" w:hAnsi="宋体"/>
                <w:szCs w:val="21"/>
              </w:rPr>
              <w:t>（地区）</w:t>
            </w:r>
          </w:p>
        </w:tc>
        <w:tc>
          <w:tcPr>
            <w:tcW w:w="1055" w:type="dxa"/>
            <w:vAlign w:val="center"/>
          </w:tcPr>
          <w:p>
            <w:pPr>
              <w:jc w:val="center"/>
              <w:rPr>
                <w:rFonts w:ascii="宋体" w:hAnsi="宋体"/>
                <w:szCs w:val="21"/>
              </w:rPr>
            </w:pPr>
            <w:r>
              <w:rPr>
                <w:rFonts w:hint="eastAsia" w:ascii="宋体" w:hAnsi="宋体"/>
                <w:szCs w:val="21"/>
              </w:rPr>
              <w:t>授权号</w:t>
            </w:r>
          </w:p>
        </w:tc>
        <w:tc>
          <w:tcPr>
            <w:tcW w:w="1002" w:type="dxa"/>
            <w:vAlign w:val="center"/>
          </w:tcPr>
          <w:p>
            <w:pPr>
              <w:jc w:val="center"/>
              <w:rPr>
                <w:rFonts w:ascii="宋体" w:hAnsi="宋体"/>
                <w:szCs w:val="21"/>
              </w:rPr>
            </w:pPr>
            <w:r>
              <w:rPr>
                <w:rFonts w:hint="eastAsia" w:ascii="宋体" w:hAnsi="宋体"/>
                <w:szCs w:val="21"/>
              </w:rPr>
              <w:t>授权日期</w:t>
            </w:r>
          </w:p>
        </w:tc>
        <w:tc>
          <w:tcPr>
            <w:tcW w:w="900" w:type="dxa"/>
            <w:vAlign w:val="center"/>
          </w:tcPr>
          <w:p>
            <w:pPr>
              <w:jc w:val="center"/>
              <w:rPr>
                <w:rFonts w:ascii="宋体" w:hAnsi="宋体"/>
                <w:szCs w:val="21"/>
              </w:rPr>
            </w:pPr>
            <w:r>
              <w:rPr>
                <w:rFonts w:hint="eastAsia" w:ascii="宋体" w:hAnsi="宋体"/>
                <w:szCs w:val="21"/>
              </w:rPr>
              <w:t>证书编号</w:t>
            </w:r>
          </w:p>
        </w:tc>
        <w:tc>
          <w:tcPr>
            <w:tcW w:w="1104" w:type="dxa"/>
            <w:vAlign w:val="center"/>
          </w:tcPr>
          <w:p>
            <w:pPr>
              <w:jc w:val="center"/>
              <w:rPr>
                <w:rFonts w:ascii="宋体" w:hAnsi="宋体"/>
                <w:szCs w:val="21"/>
              </w:rPr>
            </w:pPr>
            <w:r>
              <w:rPr>
                <w:rFonts w:hint="eastAsia" w:ascii="宋体" w:hAnsi="宋体"/>
                <w:szCs w:val="21"/>
              </w:rPr>
              <w:t>权利人</w:t>
            </w:r>
          </w:p>
        </w:tc>
        <w:tc>
          <w:tcPr>
            <w:tcW w:w="1116" w:type="dxa"/>
            <w:gridSpan w:val="3"/>
            <w:vAlign w:val="center"/>
          </w:tcPr>
          <w:p>
            <w:pPr>
              <w:jc w:val="center"/>
              <w:rPr>
                <w:rFonts w:ascii="宋体" w:hAnsi="宋体"/>
                <w:szCs w:val="21"/>
              </w:rPr>
            </w:pPr>
            <w:r>
              <w:rPr>
                <w:rFonts w:hint="eastAsia" w:ascii="宋体" w:hAnsi="宋体"/>
                <w:szCs w:val="21"/>
              </w:rPr>
              <w:t>发明人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671" w:hRule="atLeast"/>
        </w:trPr>
        <w:tc>
          <w:tcPr>
            <w:tcW w:w="480" w:type="dxa"/>
            <w:vAlign w:val="center"/>
          </w:tcPr>
          <w:p>
            <w:pPr>
              <w:jc w:val="center"/>
              <w:rPr>
                <w:rFonts w:ascii="Times New Roman" w:hAnsi="Times New Roman" w:eastAsia="仿宋" w:cs="Times New Roman"/>
                <w:kern w:val="2"/>
                <w:sz w:val="22"/>
                <w:szCs w:val="22"/>
                <w:lang w:val="en-US" w:eastAsia="zh-CN" w:bidi="ar-SA"/>
              </w:rPr>
            </w:pPr>
            <w:r>
              <w:rPr>
                <w:rFonts w:hint="eastAsia" w:ascii="Times New Roman" w:hAnsi="Times New Roman" w:eastAsia="仿宋" w:cs="Times New Roman"/>
                <w:sz w:val="22"/>
                <w:szCs w:val="22"/>
              </w:rPr>
              <w:t>1</w:t>
            </w:r>
          </w:p>
        </w:tc>
        <w:tc>
          <w:tcPr>
            <w:tcW w:w="1293" w:type="dxa"/>
            <w:vAlign w:val="center"/>
          </w:tcPr>
          <w:p>
            <w:pPr>
              <w:widowControl/>
              <w:jc w:val="center"/>
              <w:rPr>
                <w:rFonts w:ascii="Times New Roman" w:hAnsi="Times New Roman" w:eastAsia="仿宋" w:cs="Times New Roman"/>
                <w:snapToGrid w:val="0"/>
                <w:kern w:val="2"/>
                <w:sz w:val="22"/>
                <w:szCs w:val="22"/>
                <w:lang w:val="en-US" w:eastAsia="zh-CN" w:bidi="ar-SA"/>
              </w:rPr>
            </w:pPr>
            <w:r>
              <w:rPr>
                <w:rFonts w:ascii="Times New Roman" w:hAnsi="Times New Roman" w:eastAsia="仿宋" w:cs="Times New Roman"/>
                <w:snapToGrid w:val="0"/>
                <w:sz w:val="22"/>
                <w:szCs w:val="22"/>
              </w:rPr>
              <w:t>实用新型专利</w:t>
            </w:r>
          </w:p>
        </w:tc>
        <w:tc>
          <w:tcPr>
            <w:tcW w:w="1190" w:type="dxa"/>
            <w:gridSpan w:val="2"/>
            <w:vAlign w:val="center"/>
          </w:tcPr>
          <w:p>
            <w:pPr>
              <w:widowControl/>
              <w:jc w:val="center"/>
              <w:rPr>
                <w:rFonts w:ascii="Times New Roman" w:hAnsi="Times New Roman" w:eastAsia="仿宋" w:cs="Times New Roman"/>
                <w:snapToGrid w:val="0"/>
                <w:kern w:val="2"/>
                <w:sz w:val="22"/>
                <w:szCs w:val="22"/>
                <w:lang w:val="en-US" w:eastAsia="zh-CN" w:bidi="ar-SA"/>
              </w:rPr>
            </w:pPr>
            <w:r>
              <w:rPr>
                <w:rFonts w:ascii="Times New Roman" w:hAnsi="Times New Roman" w:eastAsia="仿宋" w:cs="Times New Roman"/>
                <w:color w:val="000000"/>
                <w:kern w:val="0"/>
                <w:sz w:val="22"/>
                <w:szCs w:val="22"/>
                <w:lang w:bidi="ar"/>
              </w:rPr>
              <w:t>鼻肠管</w:t>
            </w:r>
          </w:p>
        </w:tc>
        <w:tc>
          <w:tcPr>
            <w:tcW w:w="1040" w:type="dxa"/>
            <w:vAlign w:val="center"/>
          </w:tcPr>
          <w:p>
            <w:pPr>
              <w:pStyle w:val="2"/>
              <w:spacing w:line="320" w:lineRule="exact"/>
              <w:ind w:firstLine="0" w:firstLineChars="0"/>
              <w:jc w:val="center"/>
              <w:rPr>
                <w:rFonts w:ascii="Times New Roman" w:hAnsi="Times New Roman" w:eastAsia="仿宋" w:cs="Times New Roman"/>
                <w:color w:val="000000" w:themeColor="text1"/>
                <w:kern w:val="2"/>
                <w:sz w:val="22"/>
                <w:szCs w:val="22"/>
                <w:lang w:val="en-US" w:eastAsia="zh-CN" w:bidi="ar-SA"/>
                <w14:textFill>
                  <w14:solidFill>
                    <w14:schemeClr w14:val="tx1"/>
                  </w14:solidFill>
                </w14:textFill>
              </w:rPr>
            </w:pPr>
            <w:r>
              <w:rPr>
                <w:rFonts w:ascii="Times New Roman" w:hAnsi="Times New Roman" w:eastAsia="仿宋" w:cs="Times New Roman"/>
                <w:color w:val="000000" w:themeColor="text1"/>
                <w:sz w:val="22"/>
                <w:szCs w:val="22"/>
                <w14:textFill>
                  <w14:solidFill>
                    <w14:schemeClr w14:val="tx1"/>
                  </w14:solidFill>
                </w14:textFill>
              </w:rPr>
              <w:t>中国</w:t>
            </w:r>
          </w:p>
        </w:tc>
        <w:tc>
          <w:tcPr>
            <w:tcW w:w="1055" w:type="dxa"/>
            <w:vAlign w:val="center"/>
          </w:tcPr>
          <w:p>
            <w:pPr>
              <w:widowControl/>
              <w:jc w:val="center"/>
              <w:rPr>
                <w:rFonts w:ascii="Times New Roman" w:hAnsi="Times New Roman" w:eastAsia="仿宋" w:cs="Times New Roman"/>
                <w:snapToGrid w:val="0"/>
                <w:kern w:val="2"/>
                <w:sz w:val="22"/>
                <w:szCs w:val="22"/>
                <w:lang w:val="en-US" w:eastAsia="zh-CN" w:bidi="ar-SA"/>
              </w:rPr>
            </w:pPr>
            <w:r>
              <w:rPr>
                <w:rFonts w:ascii="Times New Roman" w:hAnsi="Times New Roman" w:eastAsia="仿宋" w:cs="Times New Roman"/>
                <w:color w:val="000000"/>
                <w:kern w:val="0"/>
                <w:sz w:val="22"/>
                <w:szCs w:val="22"/>
                <w:lang w:bidi="ar"/>
              </w:rPr>
              <w:t>ZL202021226098.X</w:t>
            </w:r>
          </w:p>
        </w:tc>
        <w:tc>
          <w:tcPr>
            <w:tcW w:w="1002" w:type="dxa"/>
            <w:vAlign w:val="center"/>
          </w:tcPr>
          <w:p>
            <w:pPr>
              <w:widowControl/>
              <w:jc w:val="center"/>
              <w:rPr>
                <w:rFonts w:ascii="Times New Roman" w:hAnsi="Times New Roman" w:eastAsia="仿宋" w:cs="Times New Roman"/>
                <w:snapToGrid w:val="0"/>
                <w:kern w:val="2"/>
                <w:sz w:val="22"/>
                <w:szCs w:val="22"/>
                <w:lang w:val="en-US" w:eastAsia="zh-CN" w:bidi="ar-SA"/>
              </w:rPr>
            </w:pPr>
            <w:r>
              <w:rPr>
                <w:rFonts w:ascii="Times New Roman" w:hAnsi="Times New Roman" w:eastAsia="仿宋" w:cs="Times New Roman"/>
                <w:color w:val="000000"/>
                <w:kern w:val="0"/>
                <w:sz w:val="22"/>
                <w:szCs w:val="22"/>
                <w:lang w:bidi="ar"/>
              </w:rPr>
              <w:t>2021-04-20</w:t>
            </w:r>
          </w:p>
        </w:tc>
        <w:tc>
          <w:tcPr>
            <w:tcW w:w="900" w:type="dxa"/>
            <w:vAlign w:val="center"/>
          </w:tcPr>
          <w:p>
            <w:pPr>
              <w:pStyle w:val="2"/>
              <w:spacing w:line="320" w:lineRule="exact"/>
              <w:ind w:firstLine="0" w:firstLineChars="0"/>
              <w:jc w:val="center"/>
              <w:rPr>
                <w:rFonts w:ascii="Times New Roman" w:hAnsi="Times New Roman" w:eastAsia="仿宋" w:cs="Times New Roman"/>
                <w:color w:val="000000" w:themeColor="text1"/>
                <w:kern w:val="2"/>
                <w:sz w:val="22"/>
                <w:szCs w:val="22"/>
                <w:lang w:val="en-US" w:eastAsia="zh-CN" w:bidi="ar-SA"/>
                <w14:textFill>
                  <w14:solidFill>
                    <w14:schemeClr w14:val="tx1"/>
                  </w14:solidFill>
                </w14:textFill>
              </w:rPr>
            </w:pPr>
            <w:r>
              <w:rPr>
                <w:rFonts w:hint="eastAsia" w:ascii="Times New Roman" w:hAnsi="Times New Roman" w:eastAsia="仿宋" w:cs="Times New Roman"/>
                <w:color w:val="000000" w:themeColor="text1"/>
                <w:sz w:val="22"/>
                <w:szCs w:val="22"/>
                <w14:textFill>
                  <w14:solidFill>
                    <w14:schemeClr w14:val="tx1"/>
                  </w14:solidFill>
                </w14:textFill>
              </w:rPr>
              <w:t>13910849</w:t>
            </w:r>
          </w:p>
        </w:tc>
        <w:tc>
          <w:tcPr>
            <w:tcW w:w="1104" w:type="dxa"/>
            <w:vAlign w:val="center"/>
          </w:tcPr>
          <w:p>
            <w:pPr>
              <w:widowControl/>
              <w:jc w:val="center"/>
              <w:rPr>
                <w:rFonts w:ascii="Times New Roman" w:hAnsi="Times New Roman" w:eastAsia="仿宋" w:cs="Times New Roman"/>
                <w:sz w:val="22"/>
                <w:szCs w:val="22"/>
              </w:rPr>
            </w:pPr>
            <w:r>
              <w:rPr>
                <w:rFonts w:ascii="Times New Roman" w:hAnsi="Times New Roman" w:eastAsia="仿宋" w:cs="Times New Roman"/>
                <w:color w:val="000000"/>
                <w:kern w:val="0"/>
                <w:sz w:val="22"/>
                <w:szCs w:val="22"/>
                <w:lang w:bidi="ar"/>
              </w:rPr>
              <w:t>扬州大学附属医院</w:t>
            </w:r>
          </w:p>
          <w:p>
            <w:pPr>
              <w:jc w:val="center"/>
              <w:rPr>
                <w:rFonts w:ascii="Times New Roman" w:hAnsi="Times New Roman" w:eastAsia="仿宋" w:cs="Times New Roman"/>
                <w:kern w:val="2"/>
                <w:sz w:val="22"/>
                <w:szCs w:val="22"/>
                <w:lang w:val="en-US" w:eastAsia="zh-CN" w:bidi="ar-SA"/>
              </w:rPr>
            </w:pPr>
          </w:p>
        </w:tc>
        <w:tc>
          <w:tcPr>
            <w:tcW w:w="1116" w:type="dxa"/>
            <w:gridSpan w:val="3"/>
            <w:vAlign w:val="center"/>
          </w:tcPr>
          <w:p>
            <w:pPr>
              <w:widowControl/>
              <w:jc w:val="center"/>
              <w:rPr>
                <w:rFonts w:ascii="Times New Roman" w:hAnsi="Times New Roman" w:eastAsia="仿宋" w:cs="Times New Roman"/>
                <w:color w:val="000000"/>
                <w:kern w:val="0"/>
                <w:sz w:val="22"/>
                <w:szCs w:val="22"/>
                <w:lang w:bidi="ar"/>
              </w:rPr>
            </w:pPr>
            <w:r>
              <w:rPr>
                <w:rFonts w:ascii="Times New Roman" w:hAnsi="Times New Roman" w:eastAsia="仿宋" w:cs="Times New Roman"/>
                <w:color w:val="000000"/>
                <w:kern w:val="0"/>
                <w:sz w:val="22"/>
                <w:szCs w:val="22"/>
                <w:lang w:bidi="ar"/>
              </w:rPr>
              <w:t>路国涛；朱擎天；</w:t>
            </w:r>
          </w:p>
          <w:p>
            <w:pPr>
              <w:widowControl/>
              <w:jc w:val="center"/>
              <w:rPr>
                <w:rFonts w:ascii="Times New Roman" w:hAnsi="Times New Roman" w:eastAsia="仿宋" w:cs="Times New Roman"/>
                <w:color w:val="000000"/>
                <w:kern w:val="0"/>
                <w:sz w:val="22"/>
                <w:szCs w:val="22"/>
                <w:lang w:bidi="ar"/>
              </w:rPr>
            </w:pPr>
            <w:r>
              <w:rPr>
                <w:rFonts w:ascii="Times New Roman" w:hAnsi="Times New Roman" w:eastAsia="仿宋" w:cs="Times New Roman"/>
                <w:color w:val="000000"/>
                <w:kern w:val="0"/>
                <w:sz w:val="22"/>
                <w:szCs w:val="22"/>
                <w:lang w:bidi="ar"/>
              </w:rPr>
              <w:t>肖炜明；丁岩冰；</w:t>
            </w:r>
          </w:p>
          <w:p>
            <w:pPr>
              <w:widowControl/>
              <w:jc w:val="center"/>
              <w:rPr>
                <w:rFonts w:ascii="Times New Roman" w:hAnsi="Times New Roman" w:eastAsia="仿宋" w:cs="Times New Roman"/>
                <w:color w:val="000000" w:themeColor="text1"/>
                <w:kern w:val="2"/>
                <w:sz w:val="22"/>
                <w:szCs w:val="22"/>
                <w:lang w:val="en-US" w:eastAsia="zh-CN" w:bidi="ar-SA"/>
                <w14:textFill>
                  <w14:solidFill>
                    <w14:schemeClr w14:val="tx1"/>
                  </w14:solidFill>
                </w14:textFill>
              </w:rPr>
            </w:pPr>
            <w:r>
              <w:rPr>
                <w:rFonts w:ascii="Times New Roman" w:hAnsi="Times New Roman" w:eastAsia="仿宋" w:cs="Times New Roman"/>
                <w:color w:val="000000"/>
                <w:kern w:val="0"/>
                <w:sz w:val="22"/>
                <w:szCs w:val="22"/>
                <w:lang w:bidi="ar"/>
              </w:rPr>
              <w:t>吴克艳；姚光怀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671" w:hRule="atLeast"/>
        </w:trPr>
        <w:tc>
          <w:tcPr>
            <w:tcW w:w="480" w:type="dxa"/>
            <w:vAlign w:val="center"/>
          </w:tcPr>
          <w:p>
            <w:pPr>
              <w:jc w:val="center"/>
              <w:rPr>
                <w:rFonts w:ascii="Times New Roman" w:hAnsi="Times New Roman" w:eastAsia="仿宋" w:cs="Times New Roman"/>
                <w:kern w:val="2"/>
                <w:sz w:val="22"/>
                <w:szCs w:val="22"/>
                <w:lang w:val="en-US" w:eastAsia="zh-CN" w:bidi="ar-SA"/>
              </w:rPr>
            </w:pPr>
            <w:r>
              <w:rPr>
                <w:rFonts w:hint="eastAsia" w:ascii="Times New Roman" w:hAnsi="Times New Roman" w:eastAsia="仿宋" w:cs="Times New Roman"/>
                <w:sz w:val="22"/>
                <w:szCs w:val="22"/>
              </w:rPr>
              <w:t>2</w:t>
            </w:r>
          </w:p>
        </w:tc>
        <w:tc>
          <w:tcPr>
            <w:tcW w:w="1293" w:type="dxa"/>
            <w:vAlign w:val="center"/>
          </w:tcPr>
          <w:p>
            <w:pPr>
              <w:pStyle w:val="2"/>
              <w:spacing w:line="320" w:lineRule="exact"/>
              <w:ind w:firstLine="0" w:firstLineChars="0"/>
              <w:jc w:val="center"/>
              <w:rPr>
                <w:rFonts w:ascii="Times New Roman" w:hAnsi="Times New Roman" w:eastAsia="仿宋" w:cs="Times New Roman"/>
                <w:color w:val="000000" w:themeColor="text1"/>
                <w:kern w:val="2"/>
                <w:sz w:val="22"/>
                <w:szCs w:val="22"/>
                <w:lang w:val="en-US" w:eastAsia="zh-CN" w:bidi="ar-SA"/>
                <w14:textFill>
                  <w14:solidFill>
                    <w14:schemeClr w14:val="tx1"/>
                  </w14:solidFill>
                </w14:textFill>
              </w:rPr>
            </w:pPr>
            <w:r>
              <w:rPr>
                <w:rFonts w:ascii="Times New Roman" w:hAnsi="Times New Roman" w:eastAsia="仿宋" w:cs="Times New Roman"/>
                <w:snapToGrid w:val="0"/>
                <w:sz w:val="22"/>
                <w:szCs w:val="22"/>
              </w:rPr>
              <w:t>实用新型专利</w:t>
            </w:r>
          </w:p>
        </w:tc>
        <w:tc>
          <w:tcPr>
            <w:tcW w:w="1190" w:type="dxa"/>
            <w:gridSpan w:val="2"/>
            <w:vAlign w:val="center"/>
          </w:tcPr>
          <w:p>
            <w:pPr>
              <w:pStyle w:val="2"/>
              <w:spacing w:line="320" w:lineRule="exact"/>
              <w:ind w:firstLine="0" w:firstLineChars="0"/>
              <w:jc w:val="center"/>
              <w:rPr>
                <w:rFonts w:ascii="Times New Roman" w:hAnsi="Times New Roman" w:eastAsia="仿宋" w:cs="Times New Roman"/>
                <w:color w:val="000000" w:themeColor="text1"/>
                <w:kern w:val="2"/>
                <w:sz w:val="22"/>
                <w:szCs w:val="22"/>
                <w:lang w:val="en-US" w:eastAsia="zh-CN" w:bidi="ar-SA"/>
                <w14:textFill>
                  <w14:solidFill>
                    <w14:schemeClr w14:val="tx1"/>
                  </w14:solidFill>
                </w14:textFill>
              </w:rPr>
            </w:pPr>
            <w:r>
              <w:rPr>
                <w:rFonts w:ascii="Times New Roman" w:hAnsi="Times New Roman" w:eastAsia="仿宋" w:cs="Times New Roman"/>
                <w:snapToGrid w:val="0"/>
                <w:sz w:val="22"/>
                <w:szCs w:val="22"/>
              </w:rPr>
              <w:t>一种便携式实验用品盒</w:t>
            </w:r>
          </w:p>
        </w:tc>
        <w:tc>
          <w:tcPr>
            <w:tcW w:w="1040" w:type="dxa"/>
            <w:vAlign w:val="center"/>
          </w:tcPr>
          <w:p>
            <w:pPr>
              <w:pStyle w:val="2"/>
              <w:spacing w:line="320" w:lineRule="exact"/>
              <w:ind w:firstLine="0" w:firstLineChars="0"/>
              <w:jc w:val="center"/>
              <w:rPr>
                <w:rFonts w:ascii="Times New Roman" w:hAnsi="Times New Roman" w:eastAsia="仿宋" w:cs="Times New Roman"/>
                <w:snapToGrid w:val="0"/>
                <w:kern w:val="2"/>
                <w:sz w:val="22"/>
                <w:szCs w:val="22"/>
                <w:lang w:val="en-US" w:eastAsia="zh-CN" w:bidi="ar-SA"/>
              </w:rPr>
            </w:pPr>
            <w:r>
              <w:rPr>
                <w:rFonts w:ascii="Times New Roman" w:hAnsi="Times New Roman" w:eastAsia="仿宋" w:cs="Times New Roman"/>
                <w:color w:val="000000" w:themeColor="text1"/>
                <w:sz w:val="22"/>
                <w:szCs w:val="22"/>
                <w14:textFill>
                  <w14:solidFill>
                    <w14:schemeClr w14:val="tx1"/>
                  </w14:solidFill>
                </w14:textFill>
              </w:rPr>
              <w:t>中国</w:t>
            </w:r>
          </w:p>
        </w:tc>
        <w:tc>
          <w:tcPr>
            <w:tcW w:w="1055" w:type="dxa"/>
            <w:vAlign w:val="center"/>
          </w:tcPr>
          <w:p>
            <w:pPr>
              <w:pStyle w:val="2"/>
              <w:spacing w:line="320" w:lineRule="exact"/>
              <w:ind w:firstLine="0" w:firstLineChars="0"/>
              <w:jc w:val="center"/>
              <w:rPr>
                <w:rFonts w:ascii="Times New Roman" w:hAnsi="Times New Roman" w:eastAsia="仿宋" w:cs="Times New Roman"/>
                <w:snapToGrid w:val="0"/>
                <w:kern w:val="2"/>
                <w:sz w:val="22"/>
                <w:szCs w:val="22"/>
                <w:lang w:val="en-US" w:eastAsia="zh-CN" w:bidi="ar-SA"/>
              </w:rPr>
            </w:pPr>
            <w:r>
              <w:rPr>
                <w:rFonts w:ascii="Times New Roman" w:hAnsi="Times New Roman" w:eastAsia="仿宋" w:cs="Times New Roman"/>
                <w:snapToGrid w:val="0"/>
                <w:sz w:val="22"/>
                <w:szCs w:val="22"/>
              </w:rPr>
              <w:t>ZL201921188284.6</w:t>
            </w:r>
          </w:p>
        </w:tc>
        <w:tc>
          <w:tcPr>
            <w:tcW w:w="1002" w:type="dxa"/>
            <w:vAlign w:val="center"/>
          </w:tcPr>
          <w:p>
            <w:pPr>
              <w:pStyle w:val="2"/>
              <w:spacing w:line="320" w:lineRule="exact"/>
              <w:ind w:firstLine="0" w:firstLineChars="0"/>
              <w:jc w:val="center"/>
              <w:rPr>
                <w:rFonts w:ascii="Times New Roman" w:hAnsi="Times New Roman" w:eastAsia="仿宋" w:cs="Times New Roman"/>
                <w:snapToGrid w:val="0"/>
                <w:kern w:val="2"/>
                <w:sz w:val="22"/>
                <w:szCs w:val="22"/>
                <w:lang w:val="en-US" w:eastAsia="zh-CN" w:bidi="ar-SA"/>
              </w:rPr>
            </w:pPr>
            <w:r>
              <w:rPr>
                <w:rFonts w:ascii="Times New Roman" w:hAnsi="Times New Roman" w:eastAsia="仿宋" w:cs="Times New Roman"/>
                <w:snapToGrid w:val="0"/>
                <w:sz w:val="22"/>
                <w:szCs w:val="22"/>
              </w:rPr>
              <w:t>2020-05-05</w:t>
            </w:r>
          </w:p>
        </w:tc>
        <w:tc>
          <w:tcPr>
            <w:tcW w:w="900" w:type="dxa"/>
            <w:vAlign w:val="center"/>
          </w:tcPr>
          <w:p>
            <w:pPr>
              <w:pStyle w:val="2"/>
              <w:spacing w:line="320" w:lineRule="exact"/>
              <w:ind w:firstLine="0" w:firstLineChars="0"/>
              <w:jc w:val="center"/>
              <w:rPr>
                <w:rFonts w:ascii="Times New Roman" w:hAnsi="Times New Roman" w:eastAsia="仿宋" w:cs="Times New Roman"/>
                <w:color w:val="000000" w:themeColor="text1"/>
                <w:kern w:val="2"/>
                <w:sz w:val="22"/>
                <w:szCs w:val="22"/>
                <w:lang w:val="en-US" w:eastAsia="zh-CN" w:bidi="ar-SA"/>
                <w14:textFill>
                  <w14:solidFill>
                    <w14:schemeClr w14:val="tx1"/>
                  </w14:solidFill>
                </w14:textFill>
              </w:rPr>
            </w:pPr>
            <w:r>
              <w:rPr>
                <w:rFonts w:ascii="Times New Roman" w:hAnsi="Times New Roman" w:eastAsia="仿宋" w:cs="Times New Roman"/>
                <w:color w:val="000000" w:themeColor="text1"/>
                <w:sz w:val="22"/>
                <w:szCs w:val="22"/>
                <w14:textFill>
                  <w14:solidFill>
                    <w14:schemeClr w14:val="tx1"/>
                  </w14:solidFill>
                </w14:textFill>
              </w:rPr>
              <w:t>10453824</w:t>
            </w:r>
          </w:p>
        </w:tc>
        <w:tc>
          <w:tcPr>
            <w:tcW w:w="1104" w:type="dxa"/>
            <w:vAlign w:val="center"/>
          </w:tcPr>
          <w:p>
            <w:pPr>
              <w:jc w:val="center"/>
              <w:rPr>
                <w:rFonts w:ascii="Times New Roman" w:hAnsi="Times New Roman" w:eastAsia="仿宋" w:cs="Times New Roman"/>
                <w:kern w:val="2"/>
                <w:sz w:val="22"/>
                <w:szCs w:val="22"/>
                <w:lang w:val="en-US" w:eastAsia="zh-CN" w:bidi="ar-SA"/>
              </w:rPr>
            </w:pPr>
            <w:r>
              <w:rPr>
                <w:rFonts w:ascii="Times New Roman" w:hAnsi="Times New Roman" w:eastAsia="仿宋" w:cs="Times New Roman"/>
                <w:sz w:val="22"/>
                <w:szCs w:val="22"/>
              </w:rPr>
              <w:t>首都医科大学附属北京妇产医院</w:t>
            </w:r>
          </w:p>
        </w:tc>
        <w:tc>
          <w:tcPr>
            <w:tcW w:w="1116" w:type="dxa"/>
            <w:gridSpan w:val="3"/>
            <w:vAlign w:val="center"/>
          </w:tcPr>
          <w:p>
            <w:pPr>
              <w:jc w:val="center"/>
              <w:rPr>
                <w:rFonts w:ascii="Times New Roman" w:hAnsi="Times New Roman" w:eastAsia="仿宋" w:cs="Times New Roman"/>
                <w:kern w:val="2"/>
                <w:sz w:val="22"/>
                <w:szCs w:val="22"/>
                <w:lang w:val="en-US" w:eastAsia="zh-CN" w:bidi="ar-SA"/>
              </w:rPr>
            </w:pPr>
            <w:r>
              <w:rPr>
                <w:rFonts w:ascii="Times New Roman" w:hAnsi="Times New Roman" w:eastAsia="仿宋" w:cs="Times New Roman"/>
                <w:color w:val="000000" w:themeColor="text1"/>
                <w:sz w:val="22"/>
                <w:szCs w:val="22"/>
                <w14:textFill>
                  <w14:solidFill>
                    <w14:schemeClr w14:val="tx1"/>
                  </w14:solidFill>
                </w14:textFill>
              </w:rPr>
              <w:t>李天鹤；刘瑞霞；阴赪宏；岳文涛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671" w:hRule="atLeast"/>
        </w:trPr>
        <w:tc>
          <w:tcPr>
            <w:tcW w:w="480" w:type="dxa"/>
            <w:vAlign w:val="center"/>
          </w:tcPr>
          <w:p>
            <w:pPr>
              <w:jc w:val="center"/>
              <w:rPr>
                <w:rFonts w:ascii="Times New Roman" w:hAnsi="Times New Roman" w:eastAsia="仿宋" w:cs="Times New Roman"/>
                <w:kern w:val="2"/>
                <w:sz w:val="22"/>
                <w:szCs w:val="22"/>
                <w:lang w:val="en-US" w:eastAsia="zh-CN" w:bidi="ar-SA"/>
              </w:rPr>
            </w:pPr>
            <w:r>
              <w:rPr>
                <w:rFonts w:hint="eastAsia" w:ascii="Times New Roman" w:hAnsi="Times New Roman" w:eastAsia="仿宋" w:cs="Times New Roman"/>
                <w:sz w:val="22"/>
                <w:szCs w:val="22"/>
              </w:rPr>
              <w:t>3</w:t>
            </w:r>
          </w:p>
        </w:tc>
        <w:tc>
          <w:tcPr>
            <w:tcW w:w="1293" w:type="dxa"/>
            <w:vAlign w:val="center"/>
          </w:tcPr>
          <w:p>
            <w:pPr>
              <w:pStyle w:val="2"/>
              <w:spacing w:line="320" w:lineRule="exact"/>
              <w:ind w:firstLine="0" w:firstLineChars="0"/>
              <w:jc w:val="center"/>
              <w:rPr>
                <w:rFonts w:ascii="Times New Roman" w:hAnsi="Times New Roman" w:eastAsia="仿宋" w:cs="Times New Roman"/>
                <w:snapToGrid w:val="0"/>
                <w:kern w:val="2"/>
                <w:sz w:val="22"/>
                <w:szCs w:val="22"/>
                <w:lang w:val="en-US" w:eastAsia="zh-CN" w:bidi="ar-SA"/>
              </w:rPr>
            </w:pPr>
            <w:r>
              <w:rPr>
                <w:rFonts w:ascii="Times New Roman" w:hAnsi="Times New Roman" w:eastAsia="仿宋" w:cs="Times New Roman"/>
                <w:snapToGrid w:val="0"/>
                <w:sz w:val="22"/>
                <w:szCs w:val="22"/>
              </w:rPr>
              <w:t>实用新型专利</w:t>
            </w:r>
          </w:p>
        </w:tc>
        <w:tc>
          <w:tcPr>
            <w:tcW w:w="1190" w:type="dxa"/>
            <w:gridSpan w:val="2"/>
            <w:vAlign w:val="center"/>
          </w:tcPr>
          <w:p>
            <w:pPr>
              <w:widowControl/>
              <w:jc w:val="center"/>
              <w:rPr>
                <w:rFonts w:ascii="Times New Roman" w:hAnsi="Times New Roman" w:eastAsia="仿宋" w:cs="Times New Roman"/>
                <w:sz w:val="22"/>
                <w:szCs w:val="22"/>
              </w:rPr>
            </w:pPr>
            <w:r>
              <w:rPr>
                <w:rFonts w:ascii="Times New Roman" w:hAnsi="Times New Roman" w:eastAsia="仿宋" w:cs="Times New Roman"/>
                <w:color w:val="000000"/>
                <w:kern w:val="0"/>
                <w:sz w:val="22"/>
                <w:szCs w:val="22"/>
                <w:lang w:bidi="ar"/>
              </w:rPr>
              <w:t>一种可注药的灌肠</w:t>
            </w:r>
          </w:p>
          <w:p>
            <w:pPr>
              <w:widowControl/>
              <w:jc w:val="center"/>
              <w:rPr>
                <w:rFonts w:ascii="Times New Roman" w:hAnsi="Times New Roman" w:eastAsia="仿宋" w:cs="Times New Roman"/>
                <w:snapToGrid w:val="0"/>
                <w:kern w:val="2"/>
                <w:sz w:val="22"/>
                <w:szCs w:val="22"/>
                <w:lang w:val="en-US" w:eastAsia="zh-CN" w:bidi="ar-SA"/>
              </w:rPr>
            </w:pPr>
            <w:r>
              <w:rPr>
                <w:rFonts w:ascii="Times New Roman" w:hAnsi="Times New Roman" w:eastAsia="仿宋" w:cs="Times New Roman"/>
                <w:color w:val="000000"/>
                <w:kern w:val="0"/>
                <w:sz w:val="22"/>
                <w:szCs w:val="22"/>
                <w:lang w:bidi="ar"/>
              </w:rPr>
              <w:t>装置</w:t>
            </w:r>
          </w:p>
        </w:tc>
        <w:tc>
          <w:tcPr>
            <w:tcW w:w="1040" w:type="dxa"/>
            <w:vAlign w:val="center"/>
          </w:tcPr>
          <w:p>
            <w:pPr>
              <w:pStyle w:val="2"/>
              <w:spacing w:line="320" w:lineRule="exact"/>
              <w:ind w:firstLine="0" w:firstLineChars="0"/>
              <w:jc w:val="center"/>
              <w:rPr>
                <w:rFonts w:ascii="Times New Roman" w:hAnsi="Times New Roman" w:eastAsia="仿宋" w:cs="Times New Roman"/>
                <w:color w:val="000000" w:themeColor="text1"/>
                <w:kern w:val="2"/>
                <w:sz w:val="22"/>
                <w:szCs w:val="22"/>
                <w:lang w:val="en-US" w:eastAsia="zh-CN" w:bidi="ar-SA"/>
                <w14:textFill>
                  <w14:solidFill>
                    <w14:schemeClr w14:val="tx1"/>
                  </w14:solidFill>
                </w14:textFill>
              </w:rPr>
            </w:pPr>
            <w:r>
              <w:rPr>
                <w:rFonts w:ascii="Times New Roman" w:hAnsi="Times New Roman" w:eastAsia="仿宋" w:cs="Times New Roman"/>
                <w:color w:val="000000" w:themeColor="text1"/>
                <w:sz w:val="22"/>
                <w:szCs w:val="22"/>
                <w14:textFill>
                  <w14:solidFill>
                    <w14:schemeClr w14:val="tx1"/>
                  </w14:solidFill>
                </w14:textFill>
              </w:rPr>
              <w:t>中国</w:t>
            </w:r>
          </w:p>
        </w:tc>
        <w:tc>
          <w:tcPr>
            <w:tcW w:w="1055" w:type="dxa"/>
            <w:vAlign w:val="center"/>
          </w:tcPr>
          <w:p>
            <w:pPr>
              <w:widowControl/>
              <w:jc w:val="center"/>
              <w:rPr>
                <w:rFonts w:ascii="Times New Roman" w:hAnsi="Times New Roman" w:eastAsia="仿宋" w:cs="Times New Roman"/>
                <w:snapToGrid w:val="0"/>
                <w:kern w:val="2"/>
                <w:sz w:val="22"/>
                <w:szCs w:val="22"/>
                <w:lang w:val="en-US" w:eastAsia="zh-CN" w:bidi="ar-SA"/>
              </w:rPr>
            </w:pPr>
            <w:r>
              <w:rPr>
                <w:rFonts w:ascii="Times New Roman" w:hAnsi="Times New Roman" w:eastAsia="仿宋" w:cs="Times New Roman"/>
                <w:color w:val="000000"/>
                <w:kern w:val="0"/>
                <w:sz w:val="22"/>
                <w:szCs w:val="22"/>
                <w:lang w:bidi="ar"/>
              </w:rPr>
              <w:t>ZL20</w:t>
            </w:r>
            <w:r>
              <w:rPr>
                <w:rFonts w:hint="eastAsia" w:ascii="Times New Roman" w:hAnsi="Times New Roman" w:eastAsia="仿宋" w:cs="Times New Roman"/>
                <w:color w:val="000000"/>
                <w:kern w:val="0"/>
                <w:sz w:val="22"/>
                <w:szCs w:val="22"/>
                <w:lang w:bidi="ar"/>
              </w:rPr>
              <w:t>1</w:t>
            </w:r>
            <w:r>
              <w:rPr>
                <w:rFonts w:ascii="Times New Roman" w:hAnsi="Times New Roman" w:eastAsia="仿宋" w:cs="Times New Roman"/>
                <w:color w:val="000000"/>
                <w:kern w:val="0"/>
                <w:sz w:val="22"/>
                <w:szCs w:val="22"/>
                <w:lang w:bidi="ar"/>
              </w:rPr>
              <w:t>8209475</w:t>
            </w:r>
            <w:r>
              <w:rPr>
                <w:rFonts w:hint="eastAsia" w:ascii="Times New Roman" w:hAnsi="Times New Roman" w:eastAsia="仿宋" w:cs="Times New Roman"/>
                <w:color w:val="000000"/>
                <w:kern w:val="0"/>
                <w:sz w:val="22"/>
                <w:szCs w:val="22"/>
                <w:lang w:bidi="ar"/>
              </w:rPr>
              <w:t>8</w:t>
            </w:r>
            <w:r>
              <w:rPr>
                <w:rFonts w:ascii="Times New Roman" w:hAnsi="Times New Roman" w:eastAsia="仿宋" w:cs="Times New Roman"/>
                <w:color w:val="000000"/>
                <w:kern w:val="0"/>
                <w:sz w:val="22"/>
                <w:szCs w:val="22"/>
                <w:lang w:bidi="ar"/>
              </w:rPr>
              <w:t>2.8</w:t>
            </w:r>
          </w:p>
        </w:tc>
        <w:tc>
          <w:tcPr>
            <w:tcW w:w="1002" w:type="dxa"/>
            <w:vAlign w:val="center"/>
          </w:tcPr>
          <w:p>
            <w:pPr>
              <w:widowControl/>
              <w:jc w:val="center"/>
              <w:rPr>
                <w:rFonts w:ascii="Times New Roman" w:hAnsi="Times New Roman" w:eastAsia="仿宋" w:cs="Times New Roman"/>
                <w:snapToGrid w:val="0"/>
                <w:kern w:val="2"/>
                <w:sz w:val="22"/>
                <w:szCs w:val="22"/>
                <w:lang w:val="en-US" w:eastAsia="zh-CN" w:bidi="ar-SA"/>
              </w:rPr>
            </w:pPr>
            <w:r>
              <w:rPr>
                <w:rFonts w:ascii="Times New Roman" w:hAnsi="Times New Roman" w:eastAsia="仿宋" w:cs="Times New Roman"/>
                <w:color w:val="000000"/>
                <w:kern w:val="0"/>
                <w:sz w:val="22"/>
                <w:szCs w:val="22"/>
                <w:lang w:bidi="ar"/>
              </w:rPr>
              <w:t>20</w:t>
            </w:r>
            <w:r>
              <w:rPr>
                <w:rFonts w:hint="eastAsia" w:ascii="Times New Roman" w:hAnsi="Times New Roman" w:eastAsia="仿宋" w:cs="Times New Roman"/>
                <w:color w:val="000000"/>
                <w:kern w:val="0"/>
                <w:sz w:val="22"/>
                <w:szCs w:val="22"/>
                <w:lang w:bidi="ar"/>
              </w:rPr>
              <w:t>19</w:t>
            </w:r>
            <w:r>
              <w:rPr>
                <w:rFonts w:ascii="Times New Roman" w:hAnsi="Times New Roman" w:eastAsia="仿宋" w:cs="Times New Roman"/>
                <w:color w:val="000000"/>
                <w:kern w:val="0"/>
                <w:sz w:val="22"/>
                <w:szCs w:val="22"/>
                <w:lang w:bidi="ar"/>
              </w:rPr>
              <w:t>-</w:t>
            </w:r>
            <w:r>
              <w:rPr>
                <w:rFonts w:hint="eastAsia" w:ascii="Times New Roman" w:hAnsi="Times New Roman" w:eastAsia="仿宋" w:cs="Times New Roman"/>
                <w:color w:val="000000"/>
                <w:kern w:val="0"/>
                <w:sz w:val="22"/>
                <w:szCs w:val="22"/>
                <w:lang w:bidi="ar"/>
              </w:rPr>
              <w:t>12</w:t>
            </w:r>
            <w:r>
              <w:rPr>
                <w:rFonts w:ascii="Times New Roman" w:hAnsi="Times New Roman" w:eastAsia="仿宋" w:cs="Times New Roman"/>
                <w:color w:val="000000"/>
                <w:kern w:val="0"/>
                <w:sz w:val="22"/>
                <w:szCs w:val="22"/>
                <w:lang w:bidi="ar"/>
              </w:rPr>
              <w:t>-</w:t>
            </w:r>
            <w:r>
              <w:rPr>
                <w:rFonts w:hint="eastAsia" w:ascii="Times New Roman" w:hAnsi="Times New Roman" w:eastAsia="仿宋" w:cs="Times New Roman"/>
                <w:color w:val="000000"/>
                <w:kern w:val="0"/>
                <w:sz w:val="22"/>
                <w:szCs w:val="22"/>
                <w:lang w:bidi="ar"/>
              </w:rPr>
              <w:t>31</w:t>
            </w:r>
          </w:p>
        </w:tc>
        <w:tc>
          <w:tcPr>
            <w:tcW w:w="900" w:type="dxa"/>
            <w:vAlign w:val="center"/>
          </w:tcPr>
          <w:p>
            <w:pPr>
              <w:pStyle w:val="2"/>
              <w:spacing w:line="320" w:lineRule="exact"/>
              <w:ind w:firstLine="0" w:firstLineChars="0"/>
              <w:jc w:val="center"/>
              <w:rPr>
                <w:rFonts w:ascii="Times New Roman" w:hAnsi="Times New Roman" w:eastAsia="仿宋" w:cs="Times New Roman"/>
                <w:color w:val="000000" w:themeColor="text1"/>
                <w:kern w:val="2"/>
                <w:sz w:val="22"/>
                <w:szCs w:val="22"/>
                <w:lang w:val="en-US" w:eastAsia="zh-CN" w:bidi="ar-SA"/>
                <w14:textFill>
                  <w14:solidFill>
                    <w14:schemeClr w14:val="tx1"/>
                  </w14:solidFill>
                </w14:textFill>
              </w:rPr>
            </w:pPr>
            <w:r>
              <w:rPr>
                <w:rFonts w:hint="eastAsia" w:ascii="Times New Roman" w:hAnsi="Times New Roman" w:eastAsia="仿宋" w:cs="Times New Roman"/>
                <w:color w:val="000000" w:themeColor="text1"/>
                <w:sz w:val="22"/>
                <w:szCs w:val="22"/>
                <w14:textFill>
                  <w14:solidFill>
                    <w14:schemeClr w14:val="tx1"/>
                  </w14:solidFill>
                </w14:textFill>
              </w:rPr>
              <w:t>9853954</w:t>
            </w:r>
          </w:p>
        </w:tc>
        <w:tc>
          <w:tcPr>
            <w:tcW w:w="1104" w:type="dxa"/>
            <w:vAlign w:val="center"/>
          </w:tcPr>
          <w:p>
            <w:pPr>
              <w:widowControl/>
              <w:jc w:val="center"/>
              <w:rPr>
                <w:rFonts w:ascii="Times New Roman" w:hAnsi="Times New Roman" w:eastAsia="仿宋" w:cs="Times New Roman"/>
                <w:kern w:val="2"/>
                <w:sz w:val="22"/>
                <w:szCs w:val="22"/>
                <w:lang w:val="en-US" w:eastAsia="zh-CN" w:bidi="ar-SA"/>
              </w:rPr>
            </w:pPr>
            <w:r>
              <w:rPr>
                <w:rFonts w:ascii="Times New Roman" w:hAnsi="Times New Roman" w:eastAsia="仿宋" w:cs="Times New Roman"/>
                <w:color w:val="000000"/>
                <w:kern w:val="0"/>
                <w:sz w:val="22"/>
                <w:szCs w:val="22"/>
                <w:lang w:bidi="ar"/>
              </w:rPr>
              <w:t>大连大学附属中山医院</w:t>
            </w:r>
          </w:p>
        </w:tc>
        <w:tc>
          <w:tcPr>
            <w:tcW w:w="1116" w:type="dxa"/>
            <w:gridSpan w:val="3"/>
            <w:vAlign w:val="center"/>
          </w:tcPr>
          <w:p>
            <w:pPr>
              <w:widowControl/>
              <w:jc w:val="center"/>
              <w:rPr>
                <w:rFonts w:ascii="Times New Roman" w:hAnsi="Times New Roman" w:eastAsia="仿宋" w:cs="Times New Roman"/>
                <w:color w:val="000000" w:themeColor="text1"/>
                <w:kern w:val="2"/>
                <w:sz w:val="22"/>
                <w:szCs w:val="22"/>
                <w:lang w:val="en-US" w:eastAsia="zh-CN" w:bidi="ar-SA"/>
                <w14:textFill>
                  <w14:solidFill>
                    <w14:schemeClr w14:val="tx1"/>
                  </w14:solidFill>
                </w14:textFill>
              </w:rPr>
            </w:pPr>
            <w:r>
              <w:rPr>
                <w:rFonts w:ascii="Times New Roman" w:hAnsi="Times New Roman" w:eastAsia="仿宋" w:cs="Times New Roman"/>
                <w:color w:val="000000"/>
                <w:kern w:val="0"/>
                <w:sz w:val="22"/>
                <w:szCs w:val="22"/>
                <w:lang w:bidi="ar"/>
              </w:rPr>
              <w:t>王丹</w:t>
            </w:r>
            <w:r>
              <w:rPr>
                <w:rFonts w:ascii="Times New Roman" w:hAnsi="Times New Roman" w:eastAsia="仿宋" w:cs="Times New Roman"/>
                <w:color w:val="000000" w:themeColor="text1"/>
                <w:sz w:val="22"/>
                <w:szCs w:val="22"/>
                <w14:textFill>
                  <w14:solidFill>
                    <w14:schemeClr w14:val="tx1"/>
                  </w14:solidFill>
                </w14:textFill>
              </w:rPr>
              <w:t>；</w:t>
            </w:r>
            <w:r>
              <w:rPr>
                <w:rFonts w:ascii="Times New Roman" w:hAnsi="Times New Roman" w:eastAsia="仿宋" w:cs="Times New Roman"/>
                <w:color w:val="000000"/>
                <w:kern w:val="0"/>
                <w:sz w:val="22"/>
                <w:szCs w:val="22"/>
                <w:lang w:bidi="ar"/>
              </w:rPr>
              <w:t>宋苗</w:t>
            </w:r>
            <w:r>
              <w:rPr>
                <w:rFonts w:ascii="Times New Roman" w:hAnsi="Times New Roman" w:eastAsia="仿宋" w:cs="Times New Roman"/>
                <w:color w:val="000000" w:themeColor="text1"/>
                <w:sz w:val="22"/>
                <w:szCs w:val="22"/>
                <w14:textFill>
                  <w14:solidFill>
                    <w14:schemeClr w14:val="tx1"/>
                  </w14:solidFill>
                </w14:textFill>
              </w:rPr>
              <w:t>；</w:t>
            </w:r>
            <w:r>
              <w:rPr>
                <w:rFonts w:ascii="Times New Roman" w:hAnsi="Times New Roman" w:eastAsia="仿宋" w:cs="Times New Roman"/>
                <w:color w:val="000000"/>
                <w:kern w:val="0"/>
                <w:sz w:val="22"/>
                <w:szCs w:val="22"/>
                <w:lang w:bidi="ar"/>
              </w:rPr>
              <w:t>康新</w:t>
            </w:r>
            <w:r>
              <w:rPr>
                <w:rFonts w:ascii="Times New Roman" w:hAnsi="Times New Roman" w:eastAsia="仿宋" w:cs="Times New Roman"/>
                <w:color w:val="000000" w:themeColor="text1"/>
                <w:sz w:val="22"/>
                <w:szCs w:val="22"/>
                <w14:textFill>
                  <w14:solidFill>
                    <w14:schemeClr w14:val="tx1"/>
                  </w14:solidFill>
                </w14:textFill>
              </w:rPr>
              <w:t>；</w:t>
            </w:r>
            <w:r>
              <w:rPr>
                <w:rFonts w:ascii="Times New Roman" w:hAnsi="Times New Roman" w:eastAsia="仿宋" w:cs="Times New Roman"/>
                <w:color w:val="000000"/>
                <w:kern w:val="0"/>
                <w:sz w:val="22"/>
                <w:szCs w:val="22"/>
                <w:lang w:bidi="ar"/>
              </w:rPr>
              <w:t>宋馨</w:t>
            </w:r>
            <w:r>
              <w:rPr>
                <w:rFonts w:ascii="Times New Roman" w:hAnsi="Times New Roman" w:eastAsia="仿宋" w:cs="Times New Roman"/>
                <w:color w:val="000000" w:themeColor="text1"/>
                <w:sz w:val="22"/>
                <w:szCs w:val="22"/>
                <w14:textFill>
                  <w14:solidFill>
                    <w14:schemeClr w14:val="tx1"/>
                  </w14:solidFill>
                </w14:textFill>
              </w:rPr>
              <w:t>；</w:t>
            </w:r>
            <w:r>
              <w:rPr>
                <w:rFonts w:ascii="Times New Roman" w:hAnsi="Times New Roman" w:eastAsia="仿宋" w:cs="Times New Roman"/>
                <w:color w:val="000000"/>
                <w:kern w:val="0"/>
                <w:sz w:val="22"/>
                <w:szCs w:val="22"/>
                <w:lang w:bidi="ar"/>
              </w:rPr>
              <w:t>张丽丽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671" w:hRule="atLeast"/>
        </w:trPr>
        <w:tc>
          <w:tcPr>
            <w:tcW w:w="480" w:type="dxa"/>
            <w:vAlign w:val="center"/>
          </w:tcPr>
          <w:p>
            <w:pPr>
              <w:jc w:val="center"/>
              <w:rPr>
                <w:rFonts w:ascii="Times New Roman" w:hAnsi="Times New Roman" w:eastAsia="仿宋" w:cs="Times New Roman"/>
                <w:kern w:val="2"/>
                <w:sz w:val="22"/>
                <w:szCs w:val="22"/>
                <w:lang w:val="en-US" w:eastAsia="zh-CN" w:bidi="ar-SA"/>
              </w:rPr>
            </w:pPr>
            <w:r>
              <w:rPr>
                <w:rFonts w:hint="eastAsia" w:ascii="Times New Roman" w:hAnsi="Times New Roman" w:eastAsia="仿宋" w:cs="Times New Roman"/>
                <w:sz w:val="22"/>
                <w:szCs w:val="22"/>
              </w:rPr>
              <w:t>4</w:t>
            </w:r>
          </w:p>
        </w:tc>
        <w:tc>
          <w:tcPr>
            <w:tcW w:w="1293" w:type="dxa"/>
            <w:vAlign w:val="center"/>
          </w:tcPr>
          <w:p>
            <w:pPr>
              <w:pStyle w:val="2"/>
              <w:spacing w:line="320" w:lineRule="exact"/>
              <w:ind w:firstLine="0" w:firstLineChars="0"/>
              <w:jc w:val="center"/>
              <w:rPr>
                <w:rFonts w:ascii="Times New Roman" w:hAnsi="Times New Roman" w:eastAsia="仿宋" w:cs="Times New Roman"/>
                <w:snapToGrid w:val="0"/>
                <w:kern w:val="2"/>
                <w:sz w:val="22"/>
                <w:szCs w:val="22"/>
                <w:lang w:val="en-US" w:eastAsia="zh-CN" w:bidi="ar-SA"/>
              </w:rPr>
            </w:pPr>
            <w:r>
              <w:rPr>
                <w:rFonts w:ascii="Times New Roman" w:hAnsi="Times New Roman" w:eastAsia="仿宋" w:cs="Times New Roman"/>
                <w:snapToGrid w:val="0"/>
                <w:sz w:val="22"/>
                <w:szCs w:val="22"/>
              </w:rPr>
              <w:t>实用新型专利</w:t>
            </w:r>
          </w:p>
        </w:tc>
        <w:tc>
          <w:tcPr>
            <w:tcW w:w="1190" w:type="dxa"/>
            <w:gridSpan w:val="2"/>
            <w:vAlign w:val="center"/>
          </w:tcPr>
          <w:p>
            <w:pPr>
              <w:widowControl/>
              <w:jc w:val="center"/>
              <w:rPr>
                <w:rFonts w:ascii="Times New Roman" w:hAnsi="Times New Roman" w:eastAsia="仿宋" w:cs="Times New Roman"/>
                <w:sz w:val="22"/>
                <w:szCs w:val="22"/>
              </w:rPr>
            </w:pPr>
            <w:r>
              <w:rPr>
                <w:rFonts w:ascii="Times New Roman" w:hAnsi="Times New Roman" w:eastAsia="仿宋" w:cs="Times New Roman"/>
                <w:color w:val="000000"/>
                <w:kern w:val="0"/>
                <w:sz w:val="22"/>
                <w:szCs w:val="22"/>
                <w:lang w:bidi="ar"/>
              </w:rPr>
              <w:t>一种神经内科护理</w:t>
            </w:r>
          </w:p>
          <w:p>
            <w:pPr>
              <w:widowControl/>
              <w:jc w:val="center"/>
              <w:rPr>
                <w:rFonts w:ascii="Times New Roman" w:hAnsi="Times New Roman" w:eastAsia="仿宋" w:cs="Times New Roman"/>
                <w:snapToGrid w:val="0"/>
                <w:kern w:val="2"/>
                <w:sz w:val="22"/>
                <w:szCs w:val="22"/>
                <w:lang w:val="en-US" w:eastAsia="zh-CN" w:bidi="ar-SA"/>
              </w:rPr>
            </w:pPr>
            <w:r>
              <w:rPr>
                <w:rFonts w:ascii="Times New Roman" w:hAnsi="Times New Roman" w:eastAsia="仿宋" w:cs="Times New Roman"/>
                <w:color w:val="000000"/>
                <w:kern w:val="0"/>
                <w:sz w:val="22"/>
                <w:szCs w:val="22"/>
                <w:lang w:bidi="ar"/>
              </w:rPr>
              <w:t>用手部护理装置</w:t>
            </w:r>
          </w:p>
        </w:tc>
        <w:tc>
          <w:tcPr>
            <w:tcW w:w="1040" w:type="dxa"/>
            <w:vAlign w:val="center"/>
          </w:tcPr>
          <w:p>
            <w:pPr>
              <w:pStyle w:val="2"/>
              <w:spacing w:line="320" w:lineRule="exact"/>
              <w:ind w:firstLine="0" w:firstLineChars="0"/>
              <w:jc w:val="center"/>
              <w:rPr>
                <w:rFonts w:ascii="Times New Roman" w:hAnsi="Times New Roman" w:eastAsia="仿宋" w:cs="Times New Roman"/>
                <w:color w:val="000000" w:themeColor="text1"/>
                <w:kern w:val="2"/>
                <w:sz w:val="22"/>
                <w:szCs w:val="22"/>
                <w:lang w:val="en-US" w:eastAsia="zh-CN" w:bidi="ar-SA"/>
                <w14:textFill>
                  <w14:solidFill>
                    <w14:schemeClr w14:val="tx1"/>
                  </w14:solidFill>
                </w14:textFill>
              </w:rPr>
            </w:pPr>
            <w:r>
              <w:rPr>
                <w:rFonts w:ascii="Times New Roman" w:hAnsi="Times New Roman" w:eastAsia="仿宋" w:cs="Times New Roman"/>
                <w:color w:val="000000" w:themeColor="text1"/>
                <w:sz w:val="22"/>
                <w:szCs w:val="22"/>
                <w14:textFill>
                  <w14:solidFill>
                    <w14:schemeClr w14:val="tx1"/>
                  </w14:solidFill>
                </w14:textFill>
              </w:rPr>
              <w:t>中国</w:t>
            </w:r>
          </w:p>
        </w:tc>
        <w:tc>
          <w:tcPr>
            <w:tcW w:w="1055" w:type="dxa"/>
            <w:vAlign w:val="center"/>
          </w:tcPr>
          <w:p>
            <w:pPr>
              <w:widowControl/>
              <w:jc w:val="center"/>
              <w:rPr>
                <w:rFonts w:ascii="Times New Roman" w:hAnsi="Times New Roman" w:eastAsia="仿宋" w:cs="Times New Roman"/>
                <w:snapToGrid w:val="0"/>
                <w:kern w:val="2"/>
                <w:sz w:val="22"/>
                <w:szCs w:val="22"/>
                <w:lang w:val="en-US" w:eastAsia="zh-CN" w:bidi="ar-SA"/>
              </w:rPr>
            </w:pPr>
            <w:r>
              <w:rPr>
                <w:rFonts w:ascii="Times New Roman" w:hAnsi="Times New Roman" w:eastAsia="仿宋" w:cs="Times New Roman"/>
                <w:color w:val="000000"/>
                <w:kern w:val="0"/>
                <w:sz w:val="22"/>
                <w:szCs w:val="22"/>
                <w:lang w:bidi="ar"/>
              </w:rPr>
              <w:t>ZL201820840999.4</w:t>
            </w:r>
          </w:p>
        </w:tc>
        <w:tc>
          <w:tcPr>
            <w:tcW w:w="1002" w:type="dxa"/>
            <w:vAlign w:val="center"/>
          </w:tcPr>
          <w:p>
            <w:pPr>
              <w:widowControl/>
              <w:jc w:val="center"/>
              <w:rPr>
                <w:rFonts w:ascii="Times New Roman" w:hAnsi="Times New Roman" w:eastAsia="仿宋" w:cs="Times New Roman"/>
                <w:snapToGrid w:val="0"/>
                <w:kern w:val="2"/>
                <w:sz w:val="22"/>
                <w:szCs w:val="22"/>
                <w:lang w:val="en-US" w:eastAsia="zh-CN" w:bidi="ar-SA"/>
              </w:rPr>
            </w:pPr>
            <w:r>
              <w:rPr>
                <w:rFonts w:ascii="Times New Roman" w:hAnsi="Times New Roman" w:eastAsia="仿宋" w:cs="Times New Roman"/>
                <w:color w:val="000000"/>
                <w:kern w:val="0"/>
                <w:sz w:val="22"/>
                <w:szCs w:val="22"/>
                <w:lang w:bidi="ar"/>
              </w:rPr>
              <w:t>2019-04-05</w:t>
            </w:r>
          </w:p>
        </w:tc>
        <w:tc>
          <w:tcPr>
            <w:tcW w:w="900" w:type="dxa"/>
            <w:vAlign w:val="center"/>
          </w:tcPr>
          <w:p>
            <w:pPr>
              <w:pStyle w:val="2"/>
              <w:spacing w:line="320" w:lineRule="exact"/>
              <w:ind w:firstLine="0" w:firstLineChars="0"/>
              <w:jc w:val="center"/>
              <w:rPr>
                <w:rFonts w:ascii="Times New Roman" w:hAnsi="Times New Roman" w:eastAsia="仿宋" w:cs="Times New Roman"/>
                <w:color w:val="000000" w:themeColor="text1"/>
                <w:kern w:val="2"/>
                <w:sz w:val="22"/>
                <w:szCs w:val="22"/>
                <w:lang w:val="en-US" w:eastAsia="zh-CN" w:bidi="ar-SA"/>
                <w14:textFill>
                  <w14:solidFill>
                    <w14:schemeClr w14:val="tx1"/>
                  </w14:solidFill>
                </w14:textFill>
              </w:rPr>
            </w:pPr>
            <w:r>
              <w:rPr>
                <w:rFonts w:hint="eastAsia" w:ascii="Times New Roman" w:hAnsi="Times New Roman" w:eastAsia="仿宋" w:cs="Times New Roman"/>
                <w:color w:val="000000" w:themeColor="text1"/>
                <w:sz w:val="22"/>
                <w:szCs w:val="22"/>
                <w14:textFill>
                  <w14:solidFill>
                    <w14:schemeClr w14:val="tx1"/>
                  </w14:solidFill>
                </w14:textFill>
              </w:rPr>
              <w:t>8678507</w:t>
            </w:r>
          </w:p>
        </w:tc>
        <w:tc>
          <w:tcPr>
            <w:tcW w:w="1104" w:type="dxa"/>
            <w:vAlign w:val="center"/>
          </w:tcPr>
          <w:p>
            <w:pPr>
              <w:widowControl/>
              <w:jc w:val="center"/>
              <w:rPr>
                <w:rFonts w:ascii="Times New Roman" w:hAnsi="Times New Roman" w:eastAsia="仿宋" w:cs="Times New Roman"/>
                <w:kern w:val="2"/>
                <w:sz w:val="22"/>
                <w:szCs w:val="22"/>
                <w:lang w:val="en-US" w:eastAsia="zh-CN" w:bidi="ar-SA"/>
              </w:rPr>
            </w:pPr>
            <w:r>
              <w:rPr>
                <w:rFonts w:ascii="Times New Roman" w:hAnsi="Times New Roman" w:eastAsia="仿宋" w:cs="Times New Roman"/>
                <w:color w:val="000000"/>
                <w:kern w:val="0"/>
                <w:sz w:val="22"/>
                <w:szCs w:val="22"/>
                <w:lang w:bidi="ar"/>
              </w:rPr>
              <w:t>大连大学附属中山医院</w:t>
            </w:r>
          </w:p>
        </w:tc>
        <w:tc>
          <w:tcPr>
            <w:tcW w:w="1116" w:type="dxa"/>
            <w:gridSpan w:val="3"/>
            <w:vAlign w:val="center"/>
          </w:tcPr>
          <w:p>
            <w:pPr>
              <w:widowControl/>
              <w:jc w:val="center"/>
              <w:rPr>
                <w:rFonts w:ascii="Times New Roman" w:hAnsi="Times New Roman" w:eastAsia="仿宋" w:cs="Times New Roman"/>
                <w:sz w:val="22"/>
                <w:szCs w:val="22"/>
              </w:rPr>
            </w:pPr>
            <w:r>
              <w:rPr>
                <w:rFonts w:ascii="Times New Roman" w:hAnsi="Times New Roman" w:eastAsia="仿宋" w:cs="Times New Roman"/>
                <w:color w:val="000000"/>
                <w:kern w:val="0"/>
                <w:sz w:val="22"/>
                <w:szCs w:val="22"/>
                <w:lang w:bidi="ar"/>
              </w:rPr>
              <w:t>王丹</w:t>
            </w:r>
            <w:r>
              <w:rPr>
                <w:rFonts w:ascii="Times New Roman" w:hAnsi="Times New Roman" w:eastAsia="仿宋" w:cs="Times New Roman"/>
                <w:color w:val="000000" w:themeColor="text1"/>
                <w:sz w:val="22"/>
                <w:szCs w:val="22"/>
                <w14:textFill>
                  <w14:solidFill>
                    <w14:schemeClr w14:val="tx1"/>
                  </w14:solidFill>
                </w14:textFill>
              </w:rPr>
              <w:t>；</w:t>
            </w:r>
            <w:r>
              <w:rPr>
                <w:rFonts w:ascii="Times New Roman" w:hAnsi="Times New Roman" w:eastAsia="仿宋" w:cs="Times New Roman"/>
                <w:color w:val="000000"/>
                <w:kern w:val="0"/>
                <w:sz w:val="22"/>
                <w:szCs w:val="22"/>
                <w:lang w:bidi="ar"/>
              </w:rPr>
              <w:t>康新</w:t>
            </w:r>
            <w:r>
              <w:rPr>
                <w:rFonts w:ascii="Times New Roman" w:hAnsi="Times New Roman" w:eastAsia="仿宋" w:cs="Times New Roman"/>
                <w:color w:val="000000" w:themeColor="text1"/>
                <w:sz w:val="22"/>
                <w:szCs w:val="22"/>
                <w14:textFill>
                  <w14:solidFill>
                    <w14:schemeClr w14:val="tx1"/>
                  </w14:solidFill>
                </w14:textFill>
              </w:rPr>
              <w:t>；</w:t>
            </w:r>
            <w:r>
              <w:rPr>
                <w:rFonts w:ascii="Times New Roman" w:hAnsi="Times New Roman" w:eastAsia="仿宋" w:cs="Times New Roman"/>
                <w:color w:val="000000"/>
                <w:kern w:val="0"/>
                <w:sz w:val="22"/>
                <w:szCs w:val="22"/>
                <w:lang w:bidi="ar"/>
              </w:rPr>
              <w:t>由翠</w:t>
            </w:r>
          </w:p>
          <w:p>
            <w:pPr>
              <w:widowControl/>
              <w:jc w:val="center"/>
              <w:rPr>
                <w:rFonts w:ascii="Times New Roman" w:hAnsi="Times New Roman" w:eastAsia="仿宋" w:cs="Times New Roman"/>
                <w:color w:val="000000" w:themeColor="text1"/>
                <w:kern w:val="2"/>
                <w:sz w:val="22"/>
                <w:szCs w:val="22"/>
                <w:lang w:val="en-US" w:eastAsia="zh-CN" w:bidi="ar-SA"/>
                <w14:textFill>
                  <w14:solidFill>
                    <w14:schemeClr w14:val="tx1"/>
                  </w14:solidFill>
                </w14:textFill>
              </w:rPr>
            </w:pPr>
            <w:r>
              <w:rPr>
                <w:rFonts w:ascii="Times New Roman" w:hAnsi="Times New Roman" w:eastAsia="仿宋" w:cs="Times New Roman"/>
                <w:color w:val="000000"/>
                <w:kern w:val="0"/>
                <w:sz w:val="22"/>
                <w:szCs w:val="22"/>
                <w:lang w:bidi="ar"/>
              </w:rPr>
              <w:t>青</w:t>
            </w:r>
            <w:r>
              <w:rPr>
                <w:rFonts w:ascii="Times New Roman" w:hAnsi="Times New Roman" w:eastAsia="仿宋" w:cs="Times New Roman"/>
                <w:color w:val="000000" w:themeColor="text1"/>
                <w:sz w:val="22"/>
                <w:szCs w:val="22"/>
                <w14:textFill>
                  <w14:solidFill>
                    <w14:schemeClr w14:val="tx1"/>
                  </w14:solidFill>
                </w14:textFill>
              </w:rPr>
              <w:t>；</w:t>
            </w:r>
            <w:r>
              <w:rPr>
                <w:rFonts w:ascii="Times New Roman" w:hAnsi="Times New Roman" w:eastAsia="仿宋" w:cs="Times New Roman"/>
                <w:color w:val="000000"/>
                <w:kern w:val="0"/>
                <w:sz w:val="22"/>
                <w:szCs w:val="22"/>
                <w:lang w:bidi="ar"/>
              </w:rPr>
              <w:t>栾倩千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671" w:hRule="atLeast"/>
        </w:trPr>
        <w:tc>
          <w:tcPr>
            <w:tcW w:w="480" w:type="dxa"/>
            <w:vAlign w:val="center"/>
          </w:tcPr>
          <w:p>
            <w:pPr>
              <w:jc w:val="center"/>
              <w:rPr>
                <w:rFonts w:ascii="Times New Roman" w:hAnsi="Times New Roman" w:eastAsia="仿宋" w:cs="Times New Roman"/>
                <w:kern w:val="2"/>
                <w:sz w:val="22"/>
                <w:szCs w:val="22"/>
                <w:lang w:val="en-US" w:eastAsia="zh-CN" w:bidi="ar-SA"/>
              </w:rPr>
            </w:pPr>
            <w:r>
              <w:rPr>
                <w:rFonts w:hint="eastAsia" w:ascii="Times New Roman" w:hAnsi="Times New Roman" w:eastAsia="仿宋" w:cs="Times New Roman"/>
                <w:sz w:val="22"/>
                <w:szCs w:val="22"/>
              </w:rPr>
              <w:t>5</w:t>
            </w:r>
          </w:p>
        </w:tc>
        <w:tc>
          <w:tcPr>
            <w:tcW w:w="1293" w:type="dxa"/>
            <w:vAlign w:val="center"/>
          </w:tcPr>
          <w:p>
            <w:pPr>
              <w:pStyle w:val="2"/>
              <w:spacing w:line="320" w:lineRule="exact"/>
              <w:ind w:firstLine="0" w:firstLineChars="0"/>
              <w:jc w:val="center"/>
              <w:rPr>
                <w:rFonts w:ascii="Times New Roman" w:hAnsi="Times New Roman" w:eastAsia="仿宋" w:cs="Times New Roman"/>
                <w:snapToGrid w:val="0"/>
                <w:kern w:val="2"/>
                <w:sz w:val="22"/>
                <w:szCs w:val="22"/>
                <w:lang w:val="en-US" w:eastAsia="zh-CN" w:bidi="ar-SA"/>
              </w:rPr>
            </w:pPr>
            <w:r>
              <w:rPr>
                <w:rFonts w:ascii="Times New Roman" w:hAnsi="Times New Roman" w:eastAsia="仿宋" w:cs="Times New Roman"/>
                <w:snapToGrid w:val="0"/>
                <w:sz w:val="22"/>
                <w:szCs w:val="22"/>
              </w:rPr>
              <w:t>实用新型专利</w:t>
            </w:r>
          </w:p>
        </w:tc>
        <w:tc>
          <w:tcPr>
            <w:tcW w:w="1190" w:type="dxa"/>
            <w:gridSpan w:val="2"/>
            <w:vAlign w:val="center"/>
          </w:tcPr>
          <w:p>
            <w:pPr>
              <w:widowControl/>
              <w:jc w:val="center"/>
              <w:rPr>
                <w:rFonts w:ascii="Times New Roman" w:hAnsi="Times New Roman" w:eastAsia="仿宋" w:cs="Times New Roman"/>
                <w:sz w:val="22"/>
                <w:szCs w:val="22"/>
              </w:rPr>
            </w:pPr>
            <w:r>
              <w:rPr>
                <w:rFonts w:ascii="Times New Roman" w:hAnsi="Times New Roman" w:eastAsia="仿宋" w:cs="Times New Roman"/>
                <w:color w:val="000000"/>
                <w:kern w:val="0"/>
                <w:sz w:val="22"/>
                <w:szCs w:val="22"/>
                <w:lang w:bidi="ar"/>
              </w:rPr>
              <w:t>一种套管式抗菌持</w:t>
            </w:r>
          </w:p>
          <w:p>
            <w:pPr>
              <w:widowControl/>
              <w:jc w:val="center"/>
              <w:rPr>
                <w:rFonts w:ascii="Times New Roman" w:hAnsi="Times New Roman" w:eastAsia="仿宋" w:cs="Times New Roman"/>
                <w:snapToGrid w:val="0"/>
                <w:kern w:val="2"/>
                <w:sz w:val="22"/>
                <w:szCs w:val="22"/>
                <w:lang w:val="en-US" w:eastAsia="zh-CN" w:bidi="ar-SA"/>
              </w:rPr>
            </w:pPr>
            <w:r>
              <w:rPr>
                <w:rFonts w:ascii="Times New Roman" w:hAnsi="Times New Roman" w:eastAsia="仿宋" w:cs="Times New Roman"/>
                <w:color w:val="000000"/>
                <w:kern w:val="0"/>
                <w:sz w:val="22"/>
                <w:szCs w:val="22"/>
                <w:lang w:bidi="ar"/>
              </w:rPr>
              <w:t>续引流装置</w:t>
            </w:r>
          </w:p>
        </w:tc>
        <w:tc>
          <w:tcPr>
            <w:tcW w:w="1040" w:type="dxa"/>
            <w:vAlign w:val="center"/>
          </w:tcPr>
          <w:p>
            <w:pPr>
              <w:pStyle w:val="2"/>
              <w:spacing w:line="320" w:lineRule="exact"/>
              <w:ind w:firstLine="0" w:firstLineChars="0"/>
              <w:jc w:val="center"/>
              <w:rPr>
                <w:rFonts w:ascii="Times New Roman" w:hAnsi="Times New Roman" w:eastAsia="仿宋" w:cs="Times New Roman"/>
                <w:color w:val="000000" w:themeColor="text1"/>
                <w:kern w:val="2"/>
                <w:sz w:val="22"/>
                <w:szCs w:val="22"/>
                <w:lang w:val="en-US" w:eastAsia="zh-CN" w:bidi="ar-SA"/>
                <w14:textFill>
                  <w14:solidFill>
                    <w14:schemeClr w14:val="tx1"/>
                  </w14:solidFill>
                </w14:textFill>
              </w:rPr>
            </w:pPr>
            <w:r>
              <w:rPr>
                <w:rFonts w:ascii="Times New Roman" w:hAnsi="Times New Roman" w:eastAsia="仿宋" w:cs="Times New Roman"/>
                <w:color w:val="000000" w:themeColor="text1"/>
                <w:sz w:val="22"/>
                <w:szCs w:val="22"/>
                <w14:textFill>
                  <w14:solidFill>
                    <w14:schemeClr w14:val="tx1"/>
                  </w14:solidFill>
                </w14:textFill>
              </w:rPr>
              <w:t>中国</w:t>
            </w:r>
          </w:p>
        </w:tc>
        <w:tc>
          <w:tcPr>
            <w:tcW w:w="1055" w:type="dxa"/>
            <w:vAlign w:val="center"/>
          </w:tcPr>
          <w:p>
            <w:pPr>
              <w:widowControl/>
              <w:jc w:val="center"/>
              <w:rPr>
                <w:rFonts w:ascii="Times New Roman" w:hAnsi="Times New Roman" w:eastAsia="仿宋" w:cs="Times New Roman"/>
                <w:snapToGrid w:val="0"/>
                <w:kern w:val="2"/>
                <w:sz w:val="22"/>
                <w:szCs w:val="22"/>
                <w:lang w:val="en-US" w:eastAsia="zh-CN" w:bidi="ar-SA"/>
              </w:rPr>
            </w:pPr>
            <w:r>
              <w:rPr>
                <w:rFonts w:ascii="Times New Roman" w:hAnsi="Times New Roman" w:eastAsia="仿宋" w:cs="Times New Roman"/>
                <w:color w:val="000000"/>
                <w:kern w:val="0"/>
                <w:sz w:val="22"/>
                <w:szCs w:val="22"/>
                <w:lang w:bidi="ar"/>
              </w:rPr>
              <w:t>ZL201420453935.0</w:t>
            </w:r>
          </w:p>
        </w:tc>
        <w:tc>
          <w:tcPr>
            <w:tcW w:w="1002" w:type="dxa"/>
            <w:vAlign w:val="center"/>
          </w:tcPr>
          <w:p>
            <w:pPr>
              <w:widowControl/>
              <w:jc w:val="center"/>
              <w:rPr>
                <w:rFonts w:ascii="Times New Roman" w:hAnsi="Times New Roman" w:eastAsia="仿宋" w:cs="Times New Roman"/>
                <w:snapToGrid w:val="0"/>
                <w:kern w:val="2"/>
                <w:sz w:val="22"/>
                <w:szCs w:val="22"/>
                <w:lang w:val="en-US" w:eastAsia="zh-CN" w:bidi="ar-SA"/>
              </w:rPr>
            </w:pPr>
            <w:r>
              <w:rPr>
                <w:rFonts w:ascii="Times New Roman" w:hAnsi="Times New Roman" w:eastAsia="仿宋" w:cs="Times New Roman"/>
                <w:color w:val="000000"/>
                <w:kern w:val="0"/>
                <w:sz w:val="22"/>
                <w:szCs w:val="22"/>
                <w:lang w:bidi="ar"/>
              </w:rPr>
              <w:t>201</w:t>
            </w:r>
            <w:r>
              <w:rPr>
                <w:rFonts w:hint="eastAsia" w:ascii="Times New Roman" w:hAnsi="Times New Roman" w:eastAsia="仿宋" w:cs="Times New Roman"/>
                <w:color w:val="000000"/>
                <w:kern w:val="0"/>
                <w:sz w:val="22"/>
                <w:szCs w:val="22"/>
                <w:lang w:bidi="ar"/>
              </w:rPr>
              <w:t>5</w:t>
            </w:r>
            <w:r>
              <w:rPr>
                <w:rFonts w:ascii="Times New Roman" w:hAnsi="Times New Roman" w:eastAsia="仿宋" w:cs="Times New Roman"/>
                <w:color w:val="000000"/>
                <w:kern w:val="0"/>
                <w:sz w:val="22"/>
                <w:szCs w:val="22"/>
                <w:lang w:bidi="ar"/>
              </w:rPr>
              <w:t>-</w:t>
            </w:r>
            <w:r>
              <w:rPr>
                <w:rFonts w:hint="eastAsia" w:ascii="Times New Roman" w:hAnsi="Times New Roman" w:eastAsia="仿宋" w:cs="Times New Roman"/>
                <w:color w:val="000000"/>
                <w:kern w:val="0"/>
                <w:sz w:val="22"/>
                <w:szCs w:val="22"/>
                <w:lang w:bidi="ar"/>
              </w:rPr>
              <w:t>02</w:t>
            </w:r>
            <w:r>
              <w:rPr>
                <w:rFonts w:ascii="Times New Roman" w:hAnsi="Times New Roman" w:eastAsia="仿宋" w:cs="Times New Roman"/>
                <w:color w:val="000000"/>
                <w:kern w:val="0"/>
                <w:sz w:val="22"/>
                <w:szCs w:val="22"/>
                <w:lang w:bidi="ar"/>
              </w:rPr>
              <w:t>-</w:t>
            </w:r>
            <w:r>
              <w:rPr>
                <w:rFonts w:hint="eastAsia" w:ascii="Times New Roman" w:hAnsi="Times New Roman" w:eastAsia="仿宋" w:cs="Times New Roman"/>
                <w:color w:val="000000"/>
                <w:kern w:val="0"/>
                <w:sz w:val="22"/>
                <w:szCs w:val="22"/>
                <w:lang w:bidi="ar"/>
              </w:rPr>
              <w:t>18</w:t>
            </w:r>
          </w:p>
        </w:tc>
        <w:tc>
          <w:tcPr>
            <w:tcW w:w="900" w:type="dxa"/>
            <w:vAlign w:val="center"/>
          </w:tcPr>
          <w:p>
            <w:pPr>
              <w:pStyle w:val="2"/>
              <w:spacing w:line="320" w:lineRule="exact"/>
              <w:ind w:firstLine="0" w:firstLineChars="0"/>
              <w:jc w:val="center"/>
              <w:rPr>
                <w:rFonts w:ascii="Times New Roman" w:hAnsi="Times New Roman" w:eastAsia="仿宋" w:cs="Times New Roman"/>
                <w:color w:val="000000" w:themeColor="text1"/>
                <w:kern w:val="2"/>
                <w:sz w:val="22"/>
                <w:szCs w:val="22"/>
                <w:lang w:val="en-US" w:eastAsia="zh-CN" w:bidi="ar-SA"/>
                <w14:textFill>
                  <w14:solidFill>
                    <w14:schemeClr w14:val="tx1"/>
                  </w14:solidFill>
                </w14:textFill>
              </w:rPr>
            </w:pPr>
            <w:r>
              <w:rPr>
                <w:rFonts w:hint="eastAsia" w:ascii="Times New Roman" w:hAnsi="Times New Roman" w:eastAsia="仿宋" w:cs="Times New Roman"/>
                <w:color w:val="000000" w:themeColor="text1"/>
                <w:sz w:val="22"/>
                <w:szCs w:val="22"/>
                <w14:textFill>
                  <w14:solidFill>
                    <w14:schemeClr w14:val="tx1"/>
                  </w14:solidFill>
                </w14:textFill>
              </w:rPr>
              <w:t>4134123</w:t>
            </w:r>
          </w:p>
        </w:tc>
        <w:tc>
          <w:tcPr>
            <w:tcW w:w="1104" w:type="dxa"/>
            <w:vAlign w:val="center"/>
          </w:tcPr>
          <w:p>
            <w:pPr>
              <w:widowControl/>
              <w:jc w:val="center"/>
              <w:rPr>
                <w:rFonts w:ascii="Times New Roman" w:hAnsi="Times New Roman" w:eastAsia="仿宋" w:cs="Times New Roman"/>
                <w:kern w:val="2"/>
                <w:sz w:val="22"/>
                <w:szCs w:val="22"/>
                <w:lang w:val="en-US" w:eastAsia="zh-CN" w:bidi="ar-SA"/>
              </w:rPr>
            </w:pPr>
            <w:r>
              <w:rPr>
                <w:rFonts w:ascii="Times New Roman" w:hAnsi="Times New Roman" w:eastAsia="仿宋" w:cs="Times New Roman"/>
                <w:color w:val="000000"/>
                <w:kern w:val="0"/>
                <w:sz w:val="22"/>
                <w:szCs w:val="22"/>
                <w:lang w:bidi="ar"/>
              </w:rPr>
              <w:t>康新</w:t>
            </w:r>
          </w:p>
        </w:tc>
        <w:tc>
          <w:tcPr>
            <w:tcW w:w="1116" w:type="dxa"/>
            <w:gridSpan w:val="3"/>
            <w:vAlign w:val="center"/>
          </w:tcPr>
          <w:p>
            <w:pPr>
              <w:widowControl/>
              <w:jc w:val="center"/>
              <w:rPr>
                <w:rFonts w:ascii="Times New Roman" w:hAnsi="Times New Roman" w:eastAsia="仿宋" w:cs="Times New Roman"/>
                <w:color w:val="000000" w:themeColor="text1"/>
                <w:kern w:val="2"/>
                <w:sz w:val="22"/>
                <w:szCs w:val="22"/>
                <w:lang w:val="en-US" w:eastAsia="zh-CN" w:bidi="ar-SA"/>
                <w14:textFill>
                  <w14:solidFill>
                    <w14:schemeClr w14:val="tx1"/>
                  </w14:solidFill>
                </w14:textFill>
              </w:rPr>
            </w:pPr>
            <w:r>
              <w:rPr>
                <w:rFonts w:ascii="Times New Roman" w:hAnsi="Times New Roman" w:eastAsia="仿宋" w:cs="Times New Roman"/>
                <w:color w:val="000000"/>
                <w:kern w:val="0"/>
                <w:sz w:val="22"/>
                <w:szCs w:val="22"/>
                <w:lang w:bidi="ar"/>
              </w:rPr>
              <w:t>康新</w:t>
            </w:r>
            <w:r>
              <w:rPr>
                <w:rFonts w:ascii="Times New Roman" w:hAnsi="Times New Roman" w:eastAsia="仿宋" w:cs="Times New Roman"/>
                <w:color w:val="000000" w:themeColor="text1"/>
                <w:sz w:val="22"/>
                <w:szCs w:val="22"/>
                <w14:textFill>
                  <w14:solidFill>
                    <w14:schemeClr w14:val="tx1"/>
                  </w14:solidFill>
                </w14:textFill>
              </w:rPr>
              <w:t>；</w:t>
            </w:r>
            <w:r>
              <w:rPr>
                <w:rFonts w:ascii="Times New Roman" w:hAnsi="Times New Roman" w:eastAsia="仿宋" w:cs="Times New Roman"/>
                <w:color w:val="000000"/>
                <w:kern w:val="0"/>
                <w:sz w:val="22"/>
                <w:szCs w:val="22"/>
                <w:lang w:bidi="ar"/>
              </w:rPr>
              <w:t>王丹</w:t>
            </w:r>
            <w:r>
              <w:rPr>
                <w:rFonts w:ascii="Times New Roman" w:hAnsi="Times New Roman" w:eastAsia="仿宋" w:cs="Times New Roman"/>
                <w:color w:val="000000" w:themeColor="text1"/>
                <w:sz w:val="22"/>
                <w:szCs w:val="22"/>
                <w14:textFill>
                  <w14:solidFill>
                    <w14:schemeClr w14:val="tx1"/>
                  </w14:solidFill>
                </w14:textFill>
              </w:rPr>
              <w:t>；</w:t>
            </w:r>
            <w:r>
              <w:rPr>
                <w:rFonts w:ascii="Times New Roman" w:hAnsi="Times New Roman" w:eastAsia="仿宋" w:cs="Times New Roman"/>
                <w:color w:val="000000"/>
                <w:kern w:val="0"/>
                <w:sz w:val="22"/>
                <w:szCs w:val="22"/>
                <w:lang w:bidi="ar"/>
              </w:rPr>
              <w:t>康华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567" w:hRule="exact"/>
        </w:trPr>
        <w:tc>
          <w:tcPr>
            <w:tcW w:w="9180" w:type="dxa"/>
            <w:gridSpan w:val="12"/>
            <w:vAlign w:val="center"/>
          </w:tcPr>
          <w:p>
            <w:pPr>
              <w:jc w:val="center"/>
              <w:rPr>
                <w:rFonts w:ascii="宋体" w:hAnsi="宋体"/>
                <w:szCs w:val="21"/>
              </w:rPr>
            </w:pPr>
            <w:r>
              <w:rPr>
                <w:rFonts w:hint="eastAsia" w:ascii="宋体" w:hAnsi="宋体"/>
                <w:szCs w:val="21"/>
              </w:rPr>
              <w:t>论文、论著目录（不超过10篇）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9" w:hRule="atLeast"/>
        </w:trPr>
        <w:tc>
          <w:tcPr>
            <w:tcW w:w="480" w:type="dxa"/>
            <w:vAlign w:val="center"/>
          </w:tcPr>
          <w:p>
            <w:pPr>
              <w:jc w:val="center"/>
              <w:rPr>
                <w:rFonts w:ascii="宋体" w:hAnsi="宋体"/>
                <w:szCs w:val="21"/>
              </w:rPr>
            </w:pPr>
            <w:r>
              <w:rPr>
                <w:rFonts w:hint="eastAsia" w:ascii="宋体" w:hAnsi="宋体"/>
                <w:szCs w:val="21"/>
              </w:rPr>
              <w:t>序号</w:t>
            </w:r>
          </w:p>
        </w:tc>
        <w:tc>
          <w:tcPr>
            <w:tcW w:w="1293" w:type="dxa"/>
            <w:vAlign w:val="center"/>
          </w:tcPr>
          <w:p>
            <w:pPr>
              <w:jc w:val="center"/>
              <w:rPr>
                <w:rFonts w:ascii="宋体" w:hAnsi="宋体"/>
                <w:szCs w:val="21"/>
              </w:rPr>
            </w:pPr>
            <w:r>
              <w:rPr>
                <w:rFonts w:hint="eastAsia" w:ascii="宋体" w:hAnsi="宋体"/>
                <w:szCs w:val="21"/>
              </w:rPr>
              <w:t>论文专著名称/刊名/作者</w:t>
            </w:r>
          </w:p>
        </w:tc>
        <w:tc>
          <w:tcPr>
            <w:tcW w:w="1190" w:type="dxa"/>
            <w:gridSpan w:val="2"/>
            <w:vAlign w:val="center"/>
          </w:tcPr>
          <w:p>
            <w:pPr>
              <w:jc w:val="center"/>
              <w:rPr>
                <w:rFonts w:ascii="宋体" w:hAnsi="宋体"/>
                <w:szCs w:val="21"/>
              </w:rPr>
            </w:pPr>
            <w:r>
              <w:rPr>
                <w:rFonts w:hint="eastAsia" w:ascii="宋体" w:hAnsi="宋体"/>
                <w:szCs w:val="21"/>
              </w:rPr>
              <w:t>影响因子</w:t>
            </w:r>
          </w:p>
        </w:tc>
        <w:tc>
          <w:tcPr>
            <w:tcW w:w="1040" w:type="dxa"/>
            <w:vAlign w:val="center"/>
          </w:tcPr>
          <w:p>
            <w:pPr>
              <w:jc w:val="center"/>
              <w:rPr>
                <w:rFonts w:ascii="宋体" w:hAnsi="宋体"/>
                <w:szCs w:val="21"/>
              </w:rPr>
            </w:pPr>
            <w:r>
              <w:rPr>
                <w:rFonts w:hint="eastAsia" w:ascii="宋体" w:hAnsi="宋体"/>
                <w:szCs w:val="21"/>
              </w:rPr>
              <w:t>年卷页码</w:t>
            </w:r>
          </w:p>
        </w:tc>
        <w:tc>
          <w:tcPr>
            <w:tcW w:w="1055" w:type="dxa"/>
            <w:vAlign w:val="center"/>
          </w:tcPr>
          <w:p>
            <w:pPr>
              <w:jc w:val="center"/>
              <w:rPr>
                <w:rFonts w:ascii="宋体" w:hAnsi="宋体"/>
                <w:szCs w:val="21"/>
              </w:rPr>
            </w:pPr>
            <w:r>
              <w:rPr>
                <w:rFonts w:hint="eastAsia" w:ascii="宋体" w:hAnsi="宋体"/>
                <w:szCs w:val="21"/>
              </w:rPr>
              <w:t>发表时间年月日</w:t>
            </w:r>
          </w:p>
        </w:tc>
        <w:tc>
          <w:tcPr>
            <w:tcW w:w="1002" w:type="dxa"/>
            <w:vAlign w:val="center"/>
          </w:tcPr>
          <w:p>
            <w:pPr>
              <w:jc w:val="center"/>
              <w:rPr>
                <w:rFonts w:ascii="宋体" w:hAnsi="宋体"/>
                <w:szCs w:val="21"/>
              </w:rPr>
            </w:pPr>
            <w:r>
              <w:rPr>
                <w:rFonts w:hint="eastAsia" w:ascii="宋体" w:hAnsi="宋体"/>
                <w:szCs w:val="21"/>
              </w:rPr>
              <w:t>通讯作者</w:t>
            </w:r>
          </w:p>
        </w:tc>
        <w:tc>
          <w:tcPr>
            <w:tcW w:w="900" w:type="dxa"/>
            <w:vAlign w:val="center"/>
          </w:tcPr>
          <w:p>
            <w:pPr>
              <w:jc w:val="center"/>
              <w:rPr>
                <w:rFonts w:ascii="宋体" w:hAnsi="宋体"/>
                <w:szCs w:val="21"/>
              </w:rPr>
            </w:pPr>
            <w:r>
              <w:rPr>
                <w:rFonts w:hint="eastAsia" w:ascii="宋体" w:hAnsi="宋体"/>
                <w:szCs w:val="21"/>
              </w:rPr>
              <w:t>第一作者</w:t>
            </w:r>
          </w:p>
        </w:tc>
        <w:tc>
          <w:tcPr>
            <w:tcW w:w="1104" w:type="dxa"/>
            <w:vAlign w:val="center"/>
          </w:tcPr>
          <w:p>
            <w:pPr>
              <w:jc w:val="center"/>
              <w:rPr>
                <w:rFonts w:ascii="宋体" w:hAnsi="宋体"/>
                <w:szCs w:val="21"/>
              </w:rPr>
            </w:pPr>
            <w:r>
              <w:rPr>
                <w:rFonts w:hint="eastAsia" w:ascii="宋体" w:hAnsi="宋体"/>
                <w:szCs w:val="21"/>
              </w:rPr>
              <w:t>国内作者</w:t>
            </w:r>
          </w:p>
        </w:tc>
        <w:tc>
          <w:tcPr>
            <w:tcW w:w="381" w:type="dxa"/>
            <w:vAlign w:val="center"/>
          </w:tcPr>
          <w:p>
            <w:pPr>
              <w:jc w:val="center"/>
              <w:rPr>
                <w:rFonts w:ascii="宋体" w:hAnsi="宋体"/>
                <w:szCs w:val="21"/>
              </w:rPr>
            </w:pPr>
            <w:r>
              <w:rPr>
                <w:rFonts w:hint="eastAsia" w:ascii="宋体" w:hAnsi="宋体"/>
                <w:szCs w:val="21"/>
              </w:rPr>
              <w:t>SCI他引次数</w:t>
            </w:r>
          </w:p>
        </w:tc>
        <w:tc>
          <w:tcPr>
            <w:tcW w:w="330" w:type="dxa"/>
            <w:vAlign w:val="center"/>
          </w:tcPr>
          <w:p>
            <w:pPr>
              <w:jc w:val="center"/>
              <w:rPr>
                <w:rFonts w:ascii="宋体" w:hAnsi="宋体"/>
                <w:szCs w:val="21"/>
              </w:rPr>
            </w:pPr>
            <w:r>
              <w:rPr>
                <w:rFonts w:hint="eastAsia" w:ascii="宋体" w:hAnsi="宋体"/>
                <w:szCs w:val="21"/>
              </w:rPr>
              <w:t>他引总次数</w:t>
            </w:r>
          </w:p>
        </w:tc>
        <w:tc>
          <w:tcPr>
            <w:tcW w:w="405" w:type="dxa"/>
            <w:vAlign w:val="center"/>
          </w:tcPr>
          <w:p>
            <w:pPr>
              <w:jc w:val="center"/>
              <w:rPr>
                <w:rFonts w:hint="eastAsia" w:ascii="宋体" w:hAnsi="宋体"/>
                <w:szCs w:val="21"/>
              </w:rPr>
            </w:pPr>
            <w:r>
              <w:rPr>
                <w:rFonts w:hint="eastAsia" w:ascii="宋体" w:hAnsi="宋体"/>
                <w:szCs w:val="21"/>
              </w:rPr>
              <w:t>知识产权是否国内所有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trPr>
        <w:tc>
          <w:tcPr>
            <w:tcW w:w="480" w:type="dxa"/>
            <w:vAlign w:val="center"/>
          </w:tcPr>
          <w:p>
            <w:pPr>
              <w:jc w:val="center"/>
              <w:rPr>
                <w:rFonts w:hint="eastAsia" w:ascii="宋体" w:hAnsi="宋体" w:eastAsia="宋体"/>
                <w:szCs w:val="21"/>
                <w:lang w:val="en-US" w:eastAsia="zh-CN"/>
              </w:rPr>
            </w:pPr>
            <w:r>
              <w:rPr>
                <w:rFonts w:hint="eastAsia" w:ascii="Times New Roman" w:hAnsi="Times New Roman" w:eastAsia="仿宋" w:cs="Times New Roman"/>
                <w:bCs/>
                <w:sz w:val="24"/>
                <w:lang w:val="en-US" w:eastAsia="zh-CN"/>
              </w:rPr>
              <w:t>1</w:t>
            </w:r>
          </w:p>
        </w:tc>
        <w:tc>
          <w:tcPr>
            <w:tcW w:w="1293" w:type="dxa"/>
            <w:vAlign w:val="center"/>
          </w:tcPr>
          <w:p>
            <w:pPr>
              <w:jc w:val="center"/>
              <w:rPr>
                <w:rFonts w:hint="eastAsia" w:ascii="宋体" w:hAnsi="宋体" w:eastAsia="仿宋"/>
                <w:szCs w:val="21"/>
                <w:lang w:val="en-US" w:eastAsia="zh-CN"/>
              </w:rPr>
            </w:pPr>
            <w:r>
              <w:rPr>
                <w:rFonts w:ascii="Times New Roman" w:hAnsi="Times New Roman" w:eastAsia="仿宋" w:cs="Times New Roman"/>
                <w:bCs/>
                <w:sz w:val="24"/>
              </w:rPr>
              <w:t>PSD-95 protects the pancreas against pathological damage through p38 MAPK signaling pathway in acute pancreatitis</w:t>
            </w:r>
            <w:r>
              <w:rPr>
                <w:rFonts w:hint="eastAsia" w:eastAsia="仿宋" w:cs="Times New Roman"/>
                <w:bCs/>
                <w:sz w:val="24"/>
                <w:lang w:val="en-US" w:eastAsia="zh-CN"/>
              </w:rPr>
              <w:t>,</w:t>
            </w:r>
            <w:r>
              <w:rPr>
                <w:rFonts w:ascii="Times New Roman" w:hAnsi="Times New Roman" w:eastAsia="仿宋" w:cs="Times New Roman"/>
                <w:bCs/>
                <w:sz w:val="24"/>
              </w:rPr>
              <w:t>Exp Biol Med (Maywood)</w:t>
            </w:r>
            <w:r>
              <w:rPr>
                <w:rFonts w:hint="eastAsia" w:eastAsia="仿宋" w:cs="Times New Roman"/>
                <w:bCs/>
                <w:sz w:val="24"/>
                <w:lang w:val="en-US" w:eastAsia="zh-CN"/>
              </w:rPr>
              <w:t>.</w:t>
            </w:r>
          </w:p>
        </w:tc>
        <w:tc>
          <w:tcPr>
            <w:tcW w:w="1190" w:type="dxa"/>
            <w:gridSpan w:val="2"/>
            <w:vAlign w:val="center"/>
          </w:tcPr>
          <w:p>
            <w:pPr>
              <w:jc w:val="center"/>
              <w:rPr>
                <w:rFonts w:ascii="宋体" w:hAnsi="宋体"/>
                <w:szCs w:val="21"/>
              </w:rPr>
            </w:pPr>
          </w:p>
        </w:tc>
        <w:tc>
          <w:tcPr>
            <w:tcW w:w="1040" w:type="dxa"/>
            <w:vAlign w:val="center"/>
          </w:tcPr>
          <w:p>
            <w:pPr>
              <w:jc w:val="center"/>
              <w:rPr>
                <w:rFonts w:ascii="宋体" w:hAnsi="宋体"/>
                <w:szCs w:val="21"/>
              </w:rPr>
            </w:pPr>
            <w:r>
              <w:rPr>
                <w:rFonts w:ascii="Times New Roman" w:hAnsi="Times New Roman" w:eastAsia="仿宋" w:cs="Times New Roman"/>
                <w:bCs/>
                <w:sz w:val="24"/>
              </w:rPr>
              <w:t>2021年4月1473-1482页</w:t>
            </w:r>
          </w:p>
        </w:tc>
        <w:tc>
          <w:tcPr>
            <w:tcW w:w="1055" w:type="dxa"/>
            <w:vAlign w:val="center"/>
          </w:tcPr>
          <w:p>
            <w:pPr>
              <w:jc w:val="center"/>
              <w:rPr>
                <w:rFonts w:ascii="宋体" w:hAnsi="宋体"/>
                <w:szCs w:val="21"/>
              </w:rPr>
            </w:pPr>
            <w:r>
              <w:rPr>
                <w:rFonts w:ascii="Times New Roman" w:hAnsi="Times New Roman" w:eastAsia="仿宋" w:cs="Times New Roman"/>
                <w:bCs/>
                <w:sz w:val="24"/>
              </w:rPr>
              <w:t>2021年4月</w:t>
            </w:r>
          </w:p>
        </w:tc>
        <w:tc>
          <w:tcPr>
            <w:tcW w:w="1002" w:type="dxa"/>
            <w:vAlign w:val="center"/>
          </w:tcPr>
          <w:p>
            <w:pPr>
              <w:jc w:val="center"/>
              <w:rPr>
                <w:rFonts w:ascii="宋体" w:hAnsi="宋体"/>
                <w:szCs w:val="21"/>
              </w:rPr>
            </w:pPr>
            <w:r>
              <w:rPr>
                <w:rFonts w:ascii="Times New Roman" w:hAnsi="Times New Roman" w:eastAsia="仿宋" w:cs="Times New Roman"/>
                <w:bCs/>
                <w:sz w:val="24"/>
              </w:rPr>
              <w:t>阴赪宏</w:t>
            </w:r>
          </w:p>
        </w:tc>
        <w:tc>
          <w:tcPr>
            <w:tcW w:w="900" w:type="dxa"/>
            <w:vAlign w:val="center"/>
          </w:tcPr>
          <w:p>
            <w:pPr>
              <w:jc w:val="center"/>
              <w:rPr>
                <w:rFonts w:ascii="宋体" w:hAnsi="宋体"/>
                <w:szCs w:val="21"/>
              </w:rPr>
            </w:pPr>
            <w:r>
              <w:rPr>
                <w:rFonts w:ascii="Times New Roman" w:hAnsi="Times New Roman" w:eastAsia="仿宋" w:cs="Times New Roman"/>
                <w:bCs/>
                <w:sz w:val="24"/>
              </w:rPr>
              <w:t>郭易楠</w:t>
            </w:r>
          </w:p>
        </w:tc>
        <w:tc>
          <w:tcPr>
            <w:tcW w:w="1104" w:type="dxa"/>
            <w:vAlign w:val="center"/>
          </w:tcPr>
          <w:p>
            <w:pPr>
              <w:jc w:val="center"/>
              <w:rPr>
                <w:rFonts w:ascii="宋体" w:hAnsi="宋体"/>
                <w:szCs w:val="21"/>
              </w:rPr>
            </w:pPr>
            <w:r>
              <w:rPr>
                <w:rFonts w:ascii="Times New Roman" w:hAnsi="Times New Roman" w:eastAsia="仿宋" w:cs="Times New Roman"/>
                <w:bCs/>
                <w:sz w:val="24"/>
              </w:rPr>
              <w:t>郭易楠；胡惟恺；王雪岩；李春云；崔立建；崔恬玉；刘瑞霞；贺俊崎；阴赪宏</w:t>
            </w:r>
          </w:p>
        </w:tc>
        <w:tc>
          <w:tcPr>
            <w:tcW w:w="381" w:type="dxa"/>
            <w:vAlign w:val="center"/>
          </w:tcPr>
          <w:p>
            <w:pPr>
              <w:jc w:val="center"/>
              <w:rPr>
                <w:rFonts w:hint="eastAsia" w:ascii="宋体" w:hAnsi="宋体" w:eastAsia="宋体" w:cs="Times New Roman"/>
                <w:kern w:val="2"/>
                <w:sz w:val="21"/>
                <w:szCs w:val="21"/>
                <w:lang w:val="en-US" w:eastAsia="zh-CN" w:bidi="ar-SA"/>
              </w:rPr>
            </w:pPr>
            <w:r>
              <w:rPr>
                <w:rFonts w:hint="eastAsia" w:ascii="宋体" w:hAnsi="宋体"/>
                <w:szCs w:val="21"/>
                <w:lang w:val="en-US" w:eastAsia="zh-CN"/>
              </w:rPr>
              <w:t>0</w:t>
            </w:r>
          </w:p>
        </w:tc>
        <w:tc>
          <w:tcPr>
            <w:tcW w:w="330" w:type="dxa"/>
            <w:vAlign w:val="center"/>
          </w:tcPr>
          <w:p>
            <w:pPr>
              <w:jc w:val="center"/>
              <w:rPr>
                <w:rFonts w:hint="eastAsia" w:ascii="宋体" w:hAnsi="宋体" w:eastAsia="宋体"/>
                <w:szCs w:val="21"/>
                <w:lang w:val="en-US" w:eastAsia="zh-CN"/>
              </w:rPr>
            </w:pPr>
            <w:r>
              <w:rPr>
                <w:rFonts w:hint="eastAsia" w:ascii="宋体" w:hAnsi="宋体"/>
                <w:szCs w:val="21"/>
                <w:lang w:val="en-US" w:eastAsia="zh-CN"/>
              </w:rPr>
              <w:t>0</w:t>
            </w:r>
          </w:p>
        </w:tc>
        <w:tc>
          <w:tcPr>
            <w:tcW w:w="405" w:type="dxa"/>
            <w:vAlign w:val="center"/>
          </w:tcPr>
          <w:p>
            <w:pPr>
              <w:jc w:val="center"/>
              <w:rPr>
                <w:rFonts w:hint="default" w:ascii="宋体" w:hAnsi="宋体" w:eastAsia="宋体"/>
                <w:szCs w:val="21"/>
                <w:lang w:val="en-US" w:eastAsia="zh-CN"/>
              </w:rPr>
            </w:pPr>
            <w:r>
              <w:rPr>
                <w:rFonts w:hint="eastAsia" w:ascii="宋体" w:hAnsi="宋体"/>
                <w:szCs w:val="21"/>
                <w:lang w:val="en-US" w:eastAsia="zh-CN"/>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trPr>
        <w:tc>
          <w:tcPr>
            <w:tcW w:w="480" w:type="dxa"/>
            <w:vAlign w:val="center"/>
          </w:tcPr>
          <w:p>
            <w:pPr>
              <w:jc w:val="center"/>
              <w:rPr>
                <w:rFonts w:hint="eastAsia" w:ascii="宋体" w:hAnsi="宋体" w:eastAsia="宋体"/>
                <w:szCs w:val="21"/>
                <w:lang w:val="en-US" w:eastAsia="zh-CN"/>
              </w:rPr>
            </w:pPr>
            <w:r>
              <w:rPr>
                <w:rFonts w:hint="eastAsia" w:ascii="Times New Roman" w:hAnsi="Times New Roman" w:eastAsia="仿宋" w:cs="Times New Roman"/>
                <w:bCs/>
                <w:sz w:val="24"/>
                <w:lang w:val="en-US" w:eastAsia="zh-CN"/>
              </w:rPr>
              <w:t>2</w:t>
            </w:r>
          </w:p>
        </w:tc>
        <w:tc>
          <w:tcPr>
            <w:tcW w:w="1293" w:type="dxa"/>
            <w:vAlign w:val="center"/>
          </w:tcPr>
          <w:p>
            <w:pPr>
              <w:widowControl/>
              <w:jc w:val="center"/>
              <w:rPr>
                <w:rFonts w:hint="eastAsia" w:ascii="Times New Roman" w:hAnsi="Times New Roman" w:eastAsia="仿宋" w:cs="Times New Roman"/>
                <w:sz w:val="24"/>
                <w:lang w:val="en-US" w:eastAsia="zh-CN"/>
              </w:rPr>
            </w:pPr>
            <w:r>
              <w:rPr>
                <w:rFonts w:ascii="Times New Roman" w:hAnsi="Times New Roman" w:eastAsia="仿宋" w:cs="Times New Roman"/>
                <w:color w:val="000000"/>
                <w:sz w:val="24"/>
                <w:shd w:val="clear" w:color="auto" w:fill="FFFFFF"/>
              </w:rPr>
              <w:t>Asiaticoside ameliorates acinar cell necrosis in acute pancreatitis via toll-like receptor 4 pathway</w:t>
            </w:r>
            <w:r>
              <w:rPr>
                <w:rFonts w:hint="eastAsia" w:eastAsia="仿宋" w:cs="Times New Roman"/>
                <w:color w:val="000000"/>
                <w:sz w:val="24"/>
                <w:shd w:val="clear" w:color="auto" w:fill="FFFFFF"/>
                <w:lang w:val="en-US" w:eastAsia="zh-CN"/>
              </w:rPr>
              <w:t>,</w:t>
            </w:r>
            <w:r>
              <w:rPr>
                <w:rFonts w:ascii="Times New Roman" w:hAnsi="Times New Roman" w:eastAsia="仿宋" w:cs="Times New Roman"/>
                <w:color w:val="000000"/>
                <w:sz w:val="24"/>
                <w:shd w:val="clear" w:color="auto" w:fill="FFFFFF"/>
              </w:rPr>
              <w:t>Mol Immunol</w:t>
            </w:r>
            <w:r>
              <w:rPr>
                <w:rFonts w:hint="eastAsia" w:eastAsia="仿宋" w:cs="Times New Roman"/>
                <w:color w:val="000000"/>
                <w:sz w:val="24"/>
                <w:shd w:val="clear" w:color="auto" w:fill="FFFFFF"/>
                <w:lang w:val="en-US" w:eastAsia="zh-CN"/>
              </w:rPr>
              <w:t>.</w:t>
            </w:r>
          </w:p>
          <w:p>
            <w:pPr>
              <w:jc w:val="center"/>
              <w:rPr>
                <w:rFonts w:hint="eastAsia" w:ascii="宋体" w:hAnsi="宋体" w:eastAsia="仿宋"/>
                <w:szCs w:val="21"/>
                <w:lang w:val="en-US" w:eastAsia="zh-CN"/>
              </w:rPr>
            </w:pPr>
          </w:p>
        </w:tc>
        <w:tc>
          <w:tcPr>
            <w:tcW w:w="1190" w:type="dxa"/>
            <w:gridSpan w:val="2"/>
            <w:vAlign w:val="center"/>
          </w:tcPr>
          <w:p>
            <w:pPr>
              <w:jc w:val="center"/>
              <w:rPr>
                <w:rFonts w:ascii="宋体" w:hAnsi="宋体"/>
                <w:szCs w:val="21"/>
              </w:rPr>
            </w:pPr>
          </w:p>
        </w:tc>
        <w:tc>
          <w:tcPr>
            <w:tcW w:w="1040" w:type="dxa"/>
            <w:vAlign w:val="center"/>
          </w:tcPr>
          <w:p>
            <w:pPr>
              <w:jc w:val="center"/>
              <w:rPr>
                <w:rFonts w:ascii="宋体" w:hAnsi="宋体"/>
                <w:szCs w:val="21"/>
              </w:rPr>
            </w:pPr>
            <w:r>
              <w:rPr>
                <w:rFonts w:ascii="Times New Roman" w:hAnsi="Times New Roman" w:eastAsia="仿宋" w:cs="Times New Roman"/>
                <w:bCs/>
                <w:sz w:val="24"/>
              </w:rPr>
              <w:t>2021年2月122-132</w:t>
            </w:r>
          </w:p>
        </w:tc>
        <w:tc>
          <w:tcPr>
            <w:tcW w:w="1055" w:type="dxa"/>
            <w:vAlign w:val="center"/>
          </w:tcPr>
          <w:p>
            <w:pPr>
              <w:jc w:val="center"/>
              <w:rPr>
                <w:rFonts w:ascii="宋体" w:hAnsi="宋体"/>
                <w:szCs w:val="21"/>
              </w:rPr>
            </w:pPr>
            <w:r>
              <w:rPr>
                <w:rFonts w:ascii="Times New Roman" w:hAnsi="Times New Roman" w:eastAsia="仿宋" w:cs="Times New Roman"/>
                <w:bCs/>
                <w:sz w:val="24"/>
              </w:rPr>
              <w:t>2021年2月</w:t>
            </w:r>
          </w:p>
        </w:tc>
        <w:tc>
          <w:tcPr>
            <w:tcW w:w="1002" w:type="dxa"/>
            <w:vAlign w:val="center"/>
          </w:tcPr>
          <w:p>
            <w:pPr>
              <w:jc w:val="center"/>
              <w:rPr>
                <w:rFonts w:ascii="宋体" w:hAnsi="宋体"/>
                <w:szCs w:val="21"/>
              </w:rPr>
            </w:pPr>
            <w:r>
              <w:rPr>
                <w:rFonts w:ascii="Times New Roman" w:hAnsi="Times New Roman" w:eastAsia="仿宋" w:cs="Times New Roman"/>
                <w:color w:val="000000"/>
                <w:kern w:val="0"/>
                <w:sz w:val="24"/>
              </w:rPr>
              <w:t>丁岩冰</w:t>
            </w:r>
          </w:p>
        </w:tc>
        <w:tc>
          <w:tcPr>
            <w:tcW w:w="900" w:type="dxa"/>
            <w:vAlign w:val="center"/>
          </w:tcPr>
          <w:p>
            <w:pPr>
              <w:jc w:val="center"/>
              <w:rPr>
                <w:rFonts w:ascii="宋体" w:hAnsi="宋体"/>
                <w:szCs w:val="21"/>
              </w:rPr>
            </w:pPr>
            <w:r>
              <w:rPr>
                <w:rFonts w:ascii="Times New Roman" w:hAnsi="Times New Roman" w:eastAsia="仿宋" w:cs="Times New Roman"/>
                <w:color w:val="000000"/>
                <w:kern w:val="0"/>
                <w:sz w:val="24"/>
              </w:rPr>
              <w:t>吴克艳</w:t>
            </w:r>
          </w:p>
        </w:tc>
        <w:tc>
          <w:tcPr>
            <w:tcW w:w="1104" w:type="dxa"/>
            <w:vAlign w:val="center"/>
          </w:tcPr>
          <w:p>
            <w:pPr>
              <w:widowControl/>
              <w:jc w:val="center"/>
              <w:rPr>
                <w:rFonts w:ascii="Times New Roman" w:hAnsi="Times New Roman" w:eastAsia="仿宋" w:cs="Times New Roman"/>
                <w:sz w:val="24"/>
              </w:rPr>
            </w:pPr>
            <w:r>
              <w:rPr>
                <w:rFonts w:ascii="Times New Roman" w:hAnsi="Times New Roman" w:eastAsia="仿宋" w:cs="Times New Roman"/>
                <w:color w:val="000000"/>
                <w:kern w:val="0"/>
                <w:sz w:val="24"/>
                <w:lang w:bidi="ar"/>
              </w:rPr>
              <w:t>吴克艳；姚光怀；施笑蕾；张欢；朱擎天；刘歆农；路国涛；胡良皞；龚卫娟；杨琦；丁岩冰</w:t>
            </w:r>
          </w:p>
          <w:p>
            <w:pPr>
              <w:jc w:val="center"/>
              <w:rPr>
                <w:rFonts w:ascii="宋体" w:hAnsi="宋体"/>
                <w:szCs w:val="21"/>
              </w:rPr>
            </w:pPr>
          </w:p>
        </w:tc>
        <w:tc>
          <w:tcPr>
            <w:tcW w:w="381" w:type="dxa"/>
            <w:vAlign w:val="center"/>
          </w:tcPr>
          <w:p>
            <w:pPr>
              <w:jc w:val="center"/>
              <w:rPr>
                <w:rFonts w:hint="eastAsia" w:ascii="宋体" w:hAnsi="宋体" w:eastAsia="宋体" w:cs="Times New Roman"/>
                <w:kern w:val="2"/>
                <w:sz w:val="21"/>
                <w:szCs w:val="21"/>
                <w:lang w:val="en-US" w:eastAsia="zh-CN" w:bidi="ar-SA"/>
              </w:rPr>
            </w:pPr>
            <w:r>
              <w:rPr>
                <w:rFonts w:hint="eastAsia" w:ascii="宋体" w:hAnsi="宋体"/>
                <w:szCs w:val="21"/>
                <w:lang w:val="en-US" w:eastAsia="zh-CN"/>
              </w:rPr>
              <w:t>3</w:t>
            </w:r>
          </w:p>
        </w:tc>
        <w:tc>
          <w:tcPr>
            <w:tcW w:w="330" w:type="dxa"/>
            <w:vAlign w:val="center"/>
          </w:tcPr>
          <w:p>
            <w:pPr>
              <w:jc w:val="center"/>
              <w:rPr>
                <w:rFonts w:hint="eastAsia" w:ascii="宋体" w:hAnsi="宋体" w:eastAsia="宋体"/>
                <w:szCs w:val="21"/>
                <w:lang w:val="en-US" w:eastAsia="zh-CN"/>
              </w:rPr>
            </w:pPr>
            <w:r>
              <w:rPr>
                <w:rFonts w:hint="eastAsia" w:ascii="宋体" w:hAnsi="宋体"/>
                <w:szCs w:val="21"/>
                <w:lang w:val="en-US" w:eastAsia="zh-CN"/>
              </w:rPr>
              <w:t>3</w:t>
            </w:r>
          </w:p>
        </w:tc>
        <w:tc>
          <w:tcPr>
            <w:tcW w:w="405" w:type="dxa"/>
            <w:vAlign w:val="center"/>
          </w:tcPr>
          <w:p>
            <w:pPr>
              <w:jc w:val="center"/>
              <w:rPr>
                <w:rFonts w:ascii="宋体" w:hAnsi="宋体"/>
                <w:szCs w:val="21"/>
              </w:rPr>
            </w:pPr>
            <w:r>
              <w:rPr>
                <w:rFonts w:hint="eastAsia" w:ascii="宋体" w:hAnsi="宋体"/>
                <w:szCs w:val="21"/>
                <w:lang w:val="en-US" w:eastAsia="zh-CN"/>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trPr>
        <w:tc>
          <w:tcPr>
            <w:tcW w:w="480" w:type="dxa"/>
            <w:vAlign w:val="center"/>
          </w:tcPr>
          <w:p>
            <w:pPr>
              <w:jc w:val="center"/>
              <w:rPr>
                <w:rFonts w:hint="eastAsia" w:ascii="宋体" w:hAnsi="宋体" w:eastAsia="宋体"/>
                <w:szCs w:val="21"/>
                <w:lang w:val="en-US" w:eastAsia="zh-CN"/>
              </w:rPr>
            </w:pPr>
            <w:r>
              <w:rPr>
                <w:rFonts w:hint="eastAsia" w:ascii="宋体" w:hAnsi="宋体"/>
                <w:szCs w:val="21"/>
                <w:lang w:val="en-US" w:eastAsia="zh-CN"/>
              </w:rPr>
              <w:t>3</w:t>
            </w:r>
          </w:p>
        </w:tc>
        <w:tc>
          <w:tcPr>
            <w:tcW w:w="1293" w:type="dxa"/>
            <w:vAlign w:val="center"/>
          </w:tcPr>
          <w:p>
            <w:pPr>
              <w:widowControl/>
              <w:jc w:val="center"/>
              <w:rPr>
                <w:rFonts w:ascii="Times New Roman" w:hAnsi="Times New Roman" w:eastAsia="仿宋" w:cs="Times New Roman"/>
                <w:sz w:val="24"/>
              </w:rPr>
            </w:pPr>
            <w:r>
              <w:rPr>
                <w:rFonts w:ascii="Times New Roman" w:hAnsi="Times New Roman" w:eastAsia="仿宋" w:cs="Times New Roman"/>
                <w:color w:val="231F20"/>
                <w:kern w:val="0"/>
                <w:sz w:val="24"/>
              </w:rPr>
              <w:t>Angiotensin-(1–7) Treatment Restores Pancreatic</w:t>
            </w:r>
          </w:p>
          <w:p>
            <w:pPr>
              <w:widowControl/>
              <w:jc w:val="center"/>
              <w:rPr>
                <w:rFonts w:ascii="Times New Roman" w:hAnsi="Times New Roman" w:eastAsia="仿宋" w:cs="Times New Roman"/>
                <w:sz w:val="24"/>
              </w:rPr>
            </w:pPr>
            <w:r>
              <w:rPr>
                <w:rFonts w:ascii="Times New Roman" w:hAnsi="Times New Roman" w:eastAsia="仿宋" w:cs="Times New Roman"/>
                <w:color w:val="231F20"/>
                <w:kern w:val="0"/>
                <w:sz w:val="24"/>
              </w:rPr>
              <w:t>Microcirculation Profiles</w:t>
            </w:r>
          </w:p>
          <w:p>
            <w:pPr>
              <w:widowControl/>
              <w:jc w:val="center"/>
              <w:rPr>
                <w:rFonts w:hint="eastAsia" w:ascii="Times New Roman" w:hAnsi="Times New Roman" w:eastAsia="仿宋" w:cs="Times New Roman"/>
                <w:sz w:val="24"/>
                <w:lang w:val="en-US" w:eastAsia="zh-CN"/>
              </w:rPr>
            </w:pPr>
            <w:r>
              <w:rPr>
                <w:rFonts w:ascii="Times New Roman" w:hAnsi="Times New Roman" w:eastAsia="仿宋" w:cs="Times New Roman"/>
                <w:color w:val="231F20"/>
                <w:kern w:val="0"/>
                <w:sz w:val="24"/>
              </w:rPr>
              <w:t>A New Story in Acute Pancreatitis</w:t>
            </w:r>
            <w:r>
              <w:rPr>
                <w:rFonts w:hint="eastAsia" w:eastAsia="仿宋" w:cs="Times New Roman"/>
                <w:color w:val="231F20"/>
                <w:kern w:val="0"/>
                <w:sz w:val="24"/>
                <w:lang w:val="en-US" w:eastAsia="zh-CN"/>
              </w:rPr>
              <w:t>,</w:t>
            </w:r>
            <w:r>
              <w:rPr>
                <w:rFonts w:ascii="Times New Roman" w:hAnsi="Times New Roman" w:eastAsia="仿宋" w:cs="Times New Roman"/>
                <w:bCs/>
                <w:sz w:val="24"/>
              </w:rPr>
              <w:t>Pancreas</w:t>
            </w:r>
            <w:r>
              <w:rPr>
                <w:rFonts w:hint="eastAsia" w:eastAsia="仿宋" w:cs="Times New Roman"/>
                <w:bCs/>
                <w:sz w:val="24"/>
                <w:lang w:val="en-US" w:eastAsia="zh-CN"/>
              </w:rPr>
              <w:t>.</w:t>
            </w:r>
          </w:p>
          <w:p>
            <w:pPr>
              <w:jc w:val="center"/>
              <w:rPr>
                <w:rFonts w:ascii="宋体" w:hAnsi="宋体"/>
                <w:szCs w:val="21"/>
              </w:rPr>
            </w:pPr>
          </w:p>
        </w:tc>
        <w:tc>
          <w:tcPr>
            <w:tcW w:w="1190" w:type="dxa"/>
            <w:gridSpan w:val="2"/>
            <w:vAlign w:val="center"/>
          </w:tcPr>
          <w:p>
            <w:pPr>
              <w:jc w:val="center"/>
              <w:rPr>
                <w:rFonts w:ascii="宋体" w:hAnsi="宋体"/>
                <w:szCs w:val="21"/>
              </w:rPr>
            </w:pPr>
          </w:p>
        </w:tc>
        <w:tc>
          <w:tcPr>
            <w:tcW w:w="1040" w:type="dxa"/>
            <w:vAlign w:val="center"/>
          </w:tcPr>
          <w:p>
            <w:pPr>
              <w:jc w:val="center"/>
              <w:rPr>
                <w:rFonts w:ascii="宋体" w:hAnsi="宋体"/>
                <w:szCs w:val="21"/>
              </w:rPr>
            </w:pPr>
            <w:r>
              <w:rPr>
                <w:rFonts w:ascii="Times New Roman" w:hAnsi="Times New Roman" w:eastAsia="仿宋" w:cs="Times New Roman"/>
                <w:bCs/>
                <w:sz w:val="24"/>
              </w:rPr>
              <w:t>2020年8月960-966页</w:t>
            </w:r>
          </w:p>
        </w:tc>
        <w:tc>
          <w:tcPr>
            <w:tcW w:w="1055" w:type="dxa"/>
            <w:vAlign w:val="center"/>
          </w:tcPr>
          <w:p>
            <w:pPr>
              <w:jc w:val="center"/>
              <w:rPr>
                <w:rFonts w:ascii="宋体" w:hAnsi="宋体"/>
                <w:szCs w:val="21"/>
              </w:rPr>
            </w:pPr>
            <w:r>
              <w:rPr>
                <w:rFonts w:ascii="Times New Roman" w:hAnsi="Times New Roman" w:eastAsia="仿宋" w:cs="Times New Roman"/>
                <w:bCs/>
                <w:sz w:val="24"/>
              </w:rPr>
              <w:t>2020年8月</w:t>
            </w:r>
          </w:p>
        </w:tc>
        <w:tc>
          <w:tcPr>
            <w:tcW w:w="1002" w:type="dxa"/>
            <w:vAlign w:val="center"/>
          </w:tcPr>
          <w:p>
            <w:pPr>
              <w:jc w:val="center"/>
              <w:rPr>
                <w:rFonts w:ascii="宋体" w:hAnsi="宋体"/>
                <w:szCs w:val="21"/>
              </w:rPr>
            </w:pPr>
            <w:r>
              <w:rPr>
                <w:rFonts w:ascii="Times New Roman" w:hAnsi="Times New Roman" w:eastAsia="仿宋" w:cs="Times New Roman"/>
                <w:bCs/>
                <w:sz w:val="24"/>
              </w:rPr>
              <w:t>王雪岩</w:t>
            </w:r>
          </w:p>
        </w:tc>
        <w:tc>
          <w:tcPr>
            <w:tcW w:w="900" w:type="dxa"/>
            <w:vAlign w:val="center"/>
          </w:tcPr>
          <w:p>
            <w:pPr>
              <w:jc w:val="center"/>
              <w:rPr>
                <w:rFonts w:ascii="宋体" w:hAnsi="宋体"/>
                <w:szCs w:val="21"/>
              </w:rPr>
            </w:pPr>
            <w:r>
              <w:rPr>
                <w:rFonts w:ascii="Times New Roman" w:hAnsi="Times New Roman" w:eastAsia="仿宋" w:cs="Times New Roman"/>
                <w:bCs/>
                <w:sz w:val="24"/>
              </w:rPr>
              <w:t>阴赪宏</w:t>
            </w:r>
          </w:p>
        </w:tc>
        <w:tc>
          <w:tcPr>
            <w:tcW w:w="1104" w:type="dxa"/>
            <w:vAlign w:val="center"/>
          </w:tcPr>
          <w:p>
            <w:pPr>
              <w:jc w:val="center"/>
              <w:rPr>
                <w:rFonts w:ascii="宋体" w:hAnsi="宋体"/>
                <w:szCs w:val="21"/>
              </w:rPr>
            </w:pPr>
            <w:r>
              <w:rPr>
                <w:rFonts w:ascii="Times New Roman" w:hAnsi="Times New Roman" w:eastAsia="仿宋" w:cs="Times New Roman"/>
                <w:bCs/>
                <w:sz w:val="24"/>
              </w:rPr>
              <w:t>王雪岩；刘明明；胡维恺；崔恬玉；于晓政；刘瑞霞；阴赪宏</w:t>
            </w:r>
          </w:p>
        </w:tc>
        <w:tc>
          <w:tcPr>
            <w:tcW w:w="381" w:type="dxa"/>
            <w:vAlign w:val="center"/>
          </w:tcPr>
          <w:p>
            <w:pPr>
              <w:jc w:val="center"/>
              <w:rPr>
                <w:rFonts w:hint="eastAsia" w:ascii="宋体" w:hAnsi="宋体" w:eastAsia="宋体" w:cs="Times New Roman"/>
                <w:kern w:val="2"/>
                <w:sz w:val="21"/>
                <w:szCs w:val="21"/>
                <w:lang w:val="en-US" w:eastAsia="zh-CN" w:bidi="ar-SA"/>
              </w:rPr>
            </w:pPr>
            <w:r>
              <w:rPr>
                <w:rFonts w:hint="eastAsia" w:ascii="宋体" w:hAnsi="宋体"/>
                <w:szCs w:val="21"/>
                <w:lang w:val="en-US" w:eastAsia="zh-CN"/>
              </w:rPr>
              <w:t>0</w:t>
            </w:r>
          </w:p>
        </w:tc>
        <w:tc>
          <w:tcPr>
            <w:tcW w:w="330" w:type="dxa"/>
            <w:vAlign w:val="center"/>
          </w:tcPr>
          <w:p>
            <w:pPr>
              <w:jc w:val="center"/>
              <w:rPr>
                <w:rFonts w:hint="eastAsia" w:ascii="宋体" w:hAnsi="宋体" w:eastAsia="宋体"/>
                <w:szCs w:val="21"/>
                <w:lang w:val="en-US" w:eastAsia="zh-CN"/>
              </w:rPr>
            </w:pPr>
            <w:r>
              <w:rPr>
                <w:rFonts w:hint="eastAsia" w:ascii="宋体" w:hAnsi="宋体"/>
                <w:szCs w:val="21"/>
                <w:lang w:val="en-US" w:eastAsia="zh-CN"/>
              </w:rPr>
              <w:t>0</w:t>
            </w:r>
          </w:p>
        </w:tc>
        <w:tc>
          <w:tcPr>
            <w:tcW w:w="405" w:type="dxa"/>
            <w:vAlign w:val="center"/>
          </w:tcPr>
          <w:p>
            <w:pPr>
              <w:jc w:val="center"/>
              <w:rPr>
                <w:rFonts w:ascii="宋体" w:hAnsi="宋体"/>
                <w:szCs w:val="21"/>
              </w:rPr>
            </w:pPr>
            <w:r>
              <w:rPr>
                <w:rFonts w:hint="eastAsia" w:ascii="宋体" w:hAnsi="宋体"/>
                <w:szCs w:val="21"/>
                <w:lang w:val="en-US" w:eastAsia="zh-CN"/>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trPr>
        <w:tc>
          <w:tcPr>
            <w:tcW w:w="480" w:type="dxa"/>
            <w:vAlign w:val="center"/>
          </w:tcPr>
          <w:p>
            <w:pPr>
              <w:jc w:val="center"/>
              <w:rPr>
                <w:rFonts w:hint="eastAsia" w:ascii="宋体" w:hAnsi="宋体" w:eastAsia="宋体"/>
                <w:szCs w:val="21"/>
                <w:lang w:val="en-US" w:eastAsia="zh-CN"/>
              </w:rPr>
            </w:pPr>
            <w:r>
              <w:rPr>
                <w:rFonts w:hint="eastAsia" w:ascii="宋体" w:hAnsi="宋体"/>
                <w:szCs w:val="21"/>
                <w:lang w:val="en-US" w:eastAsia="zh-CN"/>
              </w:rPr>
              <w:t>4</w:t>
            </w:r>
          </w:p>
        </w:tc>
        <w:tc>
          <w:tcPr>
            <w:tcW w:w="1293" w:type="dxa"/>
            <w:vAlign w:val="center"/>
          </w:tcPr>
          <w:p>
            <w:pPr>
              <w:jc w:val="center"/>
              <w:rPr>
                <w:rFonts w:hint="eastAsia" w:ascii="宋体" w:hAnsi="宋体" w:eastAsia="仿宋"/>
                <w:szCs w:val="21"/>
                <w:lang w:val="en-US" w:eastAsia="zh-CN"/>
              </w:rPr>
            </w:pPr>
            <w:r>
              <w:rPr>
                <w:rFonts w:ascii="Times New Roman" w:hAnsi="Times New Roman" w:eastAsia="仿宋" w:cs="Times New Roman"/>
                <w:color w:val="000000"/>
                <w:sz w:val="24"/>
                <w:shd w:val="clear" w:color="auto" w:fill="FFFFFF"/>
              </w:rPr>
              <w:t>Association of the hypertriglyceridemic waist phenotype and severity of acute pancreatitis</w:t>
            </w:r>
            <w:r>
              <w:rPr>
                <w:rFonts w:hint="eastAsia" w:eastAsia="仿宋" w:cs="Times New Roman"/>
                <w:color w:val="000000"/>
                <w:sz w:val="24"/>
                <w:shd w:val="clear" w:color="auto" w:fill="FFFFFF"/>
                <w:lang w:val="en-US" w:eastAsia="zh-CN"/>
              </w:rPr>
              <w:t>,</w:t>
            </w:r>
            <w:r>
              <w:rPr>
                <w:rFonts w:ascii="Times New Roman" w:hAnsi="Times New Roman" w:eastAsia="仿宋" w:cs="Times New Roman"/>
                <w:color w:val="000000"/>
                <w:sz w:val="24"/>
                <w:shd w:val="clear" w:color="auto" w:fill="FFFFFF"/>
              </w:rPr>
              <w:t>Lipids Health Dis</w:t>
            </w:r>
            <w:r>
              <w:rPr>
                <w:rFonts w:hint="eastAsia" w:eastAsia="仿宋" w:cs="Times New Roman"/>
                <w:color w:val="000000"/>
                <w:sz w:val="24"/>
                <w:shd w:val="clear" w:color="auto" w:fill="FFFFFF"/>
                <w:lang w:val="en-US" w:eastAsia="zh-CN"/>
              </w:rPr>
              <w:t>.</w:t>
            </w:r>
          </w:p>
        </w:tc>
        <w:tc>
          <w:tcPr>
            <w:tcW w:w="1190" w:type="dxa"/>
            <w:gridSpan w:val="2"/>
            <w:vAlign w:val="center"/>
          </w:tcPr>
          <w:p>
            <w:pPr>
              <w:jc w:val="center"/>
              <w:rPr>
                <w:rFonts w:ascii="宋体" w:hAnsi="宋体"/>
                <w:szCs w:val="21"/>
              </w:rPr>
            </w:pPr>
          </w:p>
        </w:tc>
        <w:tc>
          <w:tcPr>
            <w:tcW w:w="1040" w:type="dxa"/>
            <w:vAlign w:val="center"/>
          </w:tcPr>
          <w:p>
            <w:pPr>
              <w:jc w:val="center"/>
              <w:rPr>
                <w:rFonts w:ascii="宋体" w:hAnsi="宋体"/>
                <w:szCs w:val="21"/>
              </w:rPr>
            </w:pPr>
            <w:r>
              <w:rPr>
                <w:rFonts w:ascii="Times New Roman" w:hAnsi="Times New Roman" w:eastAsia="仿宋" w:cs="Times New Roman"/>
                <w:bCs/>
                <w:sz w:val="24"/>
              </w:rPr>
              <w:t>2019年4月93</w:t>
            </w:r>
          </w:p>
        </w:tc>
        <w:tc>
          <w:tcPr>
            <w:tcW w:w="1055" w:type="dxa"/>
            <w:vAlign w:val="center"/>
          </w:tcPr>
          <w:p>
            <w:pPr>
              <w:jc w:val="center"/>
              <w:rPr>
                <w:rFonts w:ascii="宋体" w:hAnsi="宋体"/>
                <w:szCs w:val="21"/>
              </w:rPr>
            </w:pPr>
            <w:r>
              <w:rPr>
                <w:rFonts w:ascii="Times New Roman" w:hAnsi="Times New Roman" w:eastAsia="仿宋" w:cs="Times New Roman"/>
                <w:bCs/>
                <w:sz w:val="24"/>
              </w:rPr>
              <w:t>2019年4月</w:t>
            </w:r>
          </w:p>
        </w:tc>
        <w:tc>
          <w:tcPr>
            <w:tcW w:w="1002" w:type="dxa"/>
            <w:vAlign w:val="center"/>
          </w:tcPr>
          <w:p>
            <w:pPr>
              <w:jc w:val="center"/>
              <w:rPr>
                <w:rFonts w:ascii="宋体" w:hAnsi="宋体"/>
                <w:szCs w:val="21"/>
              </w:rPr>
            </w:pPr>
            <w:r>
              <w:rPr>
                <w:rFonts w:ascii="Times New Roman" w:hAnsi="Times New Roman" w:eastAsia="仿宋" w:cs="Times New Roman"/>
                <w:color w:val="000000"/>
                <w:kern w:val="0"/>
                <w:sz w:val="24"/>
              </w:rPr>
              <w:t>路国涛</w:t>
            </w:r>
          </w:p>
        </w:tc>
        <w:tc>
          <w:tcPr>
            <w:tcW w:w="900" w:type="dxa"/>
            <w:vAlign w:val="center"/>
          </w:tcPr>
          <w:p>
            <w:pPr>
              <w:jc w:val="center"/>
              <w:rPr>
                <w:rFonts w:ascii="宋体" w:hAnsi="宋体"/>
                <w:szCs w:val="21"/>
              </w:rPr>
            </w:pPr>
            <w:r>
              <w:rPr>
                <w:rFonts w:ascii="Times New Roman" w:hAnsi="Times New Roman" w:eastAsia="仿宋" w:cs="Times New Roman"/>
                <w:color w:val="000000"/>
                <w:kern w:val="0"/>
                <w:sz w:val="24"/>
              </w:rPr>
              <w:t>丁岩冰</w:t>
            </w:r>
          </w:p>
        </w:tc>
        <w:tc>
          <w:tcPr>
            <w:tcW w:w="1104" w:type="dxa"/>
            <w:vAlign w:val="center"/>
          </w:tcPr>
          <w:p>
            <w:pPr>
              <w:jc w:val="center"/>
              <w:rPr>
                <w:rFonts w:ascii="宋体" w:hAnsi="宋体"/>
                <w:szCs w:val="21"/>
              </w:rPr>
            </w:pPr>
            <w:r>
              <w:rPr>
                <w:rFonts w:ascii="Times New Roman" w:hAnsi="Times New Roman" w:eastAsia="仿宋" w:cs="Times New Roman"/>
                <w:color w:val="000000"/>
                <w:kern w:val="0"/>
                <w:sz w:val="24"/>
                <w:lang w:bidi="ar"/>
              </w:rPr>
              <w:t>丁岩冰；张敏；王立生；尹涛；王凝之；吴健；支杰华；陈炜炜；吴克艳；龚卫娟；肖炜明；徐正磊；路国涛</w:t>
            </w:r>
          </w:p>
        </w:tc>
        <w:tc>
          <w:tcPr>
            <w:tcW w:w="381" w:type="dxa"/>
            <w:vAlign w:val="center"/>
          </w:tcPr>
          <w:p>
            <w:pPr>
              <w:jc w:val="center"/>
              <w:rPr>
                <w:rFonts w:hint="eastAsia" w:ascii="宋体" w:hAnsi="宋体" w:eastAsia="宋体" w:cs="Times New Roman"/>
                <w:kern w:val="2"/>
                <w:sz w:val="21"/>
                <w:szCs w:val="21"/>
                <w:lang w:val="en-US" w:eastAsia="zh-CN" w:bidi="ar-SA"/>
              </w:rPr>
            </w:pPr>
            <w:r>
              <w:rPr>
                <w:rFonts w:hint="eastAsia" w:ascii="宋体" w:hAnsi="宋体"/>
                <w:szCs w:val="21"/>
                <w:lang w:val="en-US" w:eastAsia="zh-CN"/>
              </w:rPr>
              <w:t>7</w:t>
            </w:r>
          </w:p>
        </w:tc>
        <w:tc>
          <w:tcPr>
            <w:tcW w:w="330" w:type="dxa"/>
            <w:vAlign w:val="center"/>
          </w:tcPr>
          <w:p>
            <w:pPr>
              <w:jc w:val="center"/>
              <w:rPr>
                <w:rFonts w:hint="eastAsia" w:ascii="宋体" w:hAnsi="宋体" w:eastAsia="宋体"/>
                <w:szCs w:val="21"/>
                <w:lang w:val="en-US" w:eastAsia="zh-CN"/>
              </w:rPr>
            </w:pPr>
            <w:r>
              <w:rPr>
                <w:rFonts w:hint="eastAsia" w:ascii="宋体" w:hAnsi="宋体"/>
                <w:szCs w:val="21"/>
                <w:lang w:val="en-US" w:eastAsia="zh-CN"/>
              </w:rPr>
              <w:t>7</w:t>
            </w:r>
          </w:p>
        </w:tc>
        <w:tc>
          <w:tcPr>
            <w:tcW w:w="405" w:type="dxa"/>
            <w:vAlign w:val="center"/>
          </w:tcPr>
          <w:p>
            <w:pPr>
              <w:jc w:val="center"/>
              <w:rPr>
                <w:rFonts w:hint="eastAsia" w:ascii="宋体" w:hAnsi="宋体" w:eastAsia="宋体"/>
                <w:szCs w:val="21"/>
                <w:lang w:val="en-US" w:eastAsia="zh-CN"/>
              </w:rPr>
            </w:pPr>
            <w:r>
              <w:rPr>
                <w:rFonts w:hint="eastAsia" w:ascii="宋体" w:hAnsi="宋体"/>
                <w:szCs w:val="21"/>
                <w:lang w:val="en-US" w:eastAsia="zh-CN"/>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trPr>
        <w:tc>
          <w:tcPr>
            <w:tcW w:w="480" w:type="dxa"/>
            <w:vAlign w:val="center"/>
          </w:tcPr>
          <w:p>
            <w:pPr>
              <w:jc w:val="center"/>
              <w:rPr>
                <w:rFonts w:hint="eastAsia" w:ascii="宋体" w:hAnsi="宋体" w:eastAsia="宋体"/>
                <w:szCs w:val="21"/>
                <w:lang w:val="en-US" w:eastAsia="zh-CN"/>
              </w:rPr>
            </w:pPr>
            <w:r>
              <w:rPr>
                <w:rFonts w:hint="eastAsia" w:ascii="宋体" w:hAnsi="宋体"/>
                <w:szCs w:val="21"/>
                <w:lang w:val="en-US" w:eastAsia="zh-CN"/>
              </w:rPr>
              <w:t>5</w:t>
            </w:r>
          </w:p>
        </w:tc>
        <w:tc>
          <w:tcPr>
            <w:tcW w:w="1293" w:type="dxa"/>
            <w:vAlign w:val="center"/>
          </w:tcPr>
          <w:p>
            <w:pPr>
              <w:widowControl/>
              <w:jc w:val="center"/>
              <w:rPr>
                <w:rFonts w:hint="eastAsia" w:ascii="Times New Roman" w:hAnsi="Times New Roman" w:eastAsia="仿宋" w:cs="Times New Roman"/>
                <w:color w:val="000000"/>
                <w:sz w:val="24"/>
                <w:shd w:val="clear" w:color="auto" w:fill="FFFFFF"/>
                <w:lang w:val="en-US" w:eastAsia="zh-CN"/>
              </w:rPr>
            </w:pPr>
            <w:r>
              <w:rPr>
                <w:rFonts w:ascii="Times New Roman" w:hAnsi="Times New Roman" w:eastAsia="仿宋" w:cs="Times New Roman"/>
                <w:color w:val="000000"/>
                <w:sz w:val="24"/>
                <w:shd w:val="clear" w:color="auto" w:fill="FFFFFF"/>
              </w:rPr>
              <w:t>Nonalcoholic Fatty Liver Disease Aggravated the Severity of Acute Pancreatitis in Patients</w:t>
            </w:r>
            <w:r>
              <w:rPr>
                <w:rFonts w:hint="eastAsia" w:eastAsia="仿宋" w:cs="Times New Roman"/>
                <w:color w:val="000000"/>
                <w:sz w:val="24"/>
                <w:shd w:val="clear" w:color="auto" w:fill="FFFFFF"/>
                <w:lang w:val="en-US" w:eastAsia="zh-CN"/>
              </w:rPr>
              <w:t>,</w:t>
            </w:r>
            <w:r>
              <w:rPr>
                <w:rFonts w:ascii="Times New Roman" w:hAnsi="Times New Roman" w:eastAsia="仿宋" w:cs="Times New Roman"/>
                <w:color w:val="000000"/>
                <w:sz w:val="24"/>
                <w:shd w:val="clear" w:color="auto" w:fill="FFFFFF"/>
              </w:rPr>
              <w:t>Biomed Res Int</w:t>
            </w:r>
            <w:r>
              <w:rPr>
                <w:rFonts w:hint="eastAsia" w:eastAsia="仿宋" w:cs="Times New Roman"/>
                <w:color w:val="000000"/>
                <w:sz w:val="24"/>
                <w:shd w:val="clear" w:color="auto" w:fill="FFFFFF"/>
                <w:lang w:val="en-US" w:eastAsia="zh-CN"/>
              </w:rPr>
              <w:t>.</w:t>
            </w:r>
          </w:p>
          <w:p>
            <w:pPr>
              <w:jc w:val="center"/>
              <w:rPr>
                <w:rFonts w:ascii="宋体" w:hAnsi="宋体"/>
                <w:szCs w:val="21"/>
              </w:rPr>
            </w:pPr>
          </w:p>
        </w:tc>
        <w:tc>
          <w:tcPr>
            <w:tcW w:w="1190" w:type="dxa"/>
            <w:gridSpan w:val="2"/>
            <w:vAlign w:val="center"/>
          </w:tcPr>
          <w:p>
            <w:pPr>
              <w:jc w:val="center"/>
              <w:rPr>
                <w:rFonts w:ascii="宋体" w:hAnsi="宋体"/>
                <w:szCs w:val="21"/>
              </w:rPr>
            </w:pPr>
          </w:p>
        </w:tc>
        <w:tc>
          <w:tcPr>
            <w:tcW w:w="1040" w:type="dxa"/>
            <w:vAlign w:val="center"/>
          </w:tcPr>
          <w:p>
            <w:pPr>
              <w:jc w:val="center"/>
              <w:rPr>
                <w:rFonts w:ascii="宋体" w:hAnsi="宋体"/>
                <w:szCs w:val="21"/>
              </w:rPr>
            </w:pPr>
            <w:r>
              <w:rPr>
                <w:rFonts w:ascii="Times New Roman" w:hAnsi="Times New Roman" w:eastAsia="仿宋" w:cs="Times New Roman"/>
                <w:bCs/>
                <w:sz w:val="24"/>
              </w:rPr>
              <w:t>2019年1月9583790</w:t>
            </w:r>
          </w:p>
        </w:tc>
        <w:tc>
          <w:tcPr>
            <w:tcW w:w="1055" w:type="dxa"/>
            <w:vAlign w:val="center"/>
          </w:tcPr>
          <w:p>
            <w:pPr>
              <w:jc w:val="center"/>
              <w:rPr>
                <w:rFonts w:ascii="宋体" w:hAnsi="宋体"/>
                <w:szCs w:val="21"/>
              </w:rPr>
            </w:pPr>
            <w:r>
              <w:rPr>
                <w:rFonts w:ascii="Times New Roman" w:hAnsi="Times New Roman" w:eastAsia="仿宋" w:cs="Times New Roman"/>
                <w:bCs/>
                <w:sz w:val="24"/>
              </w:rPr>
              <w:t>2019年1月</w:t>
            </w:r>
          </w:p>
        </w:tc>
        <w:tc>
          <w:tcPr>
            <w:tcW w:w="1002" w:type="dxa"/>
            <w:vAlign w:val="center"/>
          </w:tcPr>
          <w:p>
            <w:pPr>
              <w:jc w:val="center"/>
              <w:rPr>
                <w:rFonts w:ascii="宋体" w:hAnsi="宋体"/>
                <w:szCs w:val="21"/>
              </w:rPr>
            </w:pPr>
            <w:r>
              <w:rPr>
                <w:rFonts w:ascii="Times New Roman" w:hAnsi="Times New Roman" w:eastAsia="仿宋" w:cs="Times New Roman"/>
                <w:color w:val="000000"/>
                <w:kern w:val="0"/>
                <w:sz w:val="24"/>
              </w:rPr>
              <w:t>肖炜明</w:t>
            </w:r>
          </w:p>
        </w:tc>
        <w:tc>
          <w:tcPr>
            <w:tcW w:w="900" w:type="dxa"/>
            <w:vAlign w:val="center"/>
          </w:tcPr>
          <w:p>
            <w:pPr>
              <w:jc w:val="center"/>
              <w:rPr>
                <w:rFonts w:ascii="宋体" w:hAnsi="宋体"/>
                <w:szCs w:val="21"/>
              </w:rPr>
            </w:pPr>
            <w:r>
              <w:rPr>
                <w:rFonts w:ascii="Times New Roman" w:hAnsi="Times New Roman" w:eastAsia="仿宋" w:cs="Times New Roman"/>
                <w:color w:val="000000"/>
                <w:kern w:val="0"/>
                <w:sz w:val="24"/>
              </w:rPr>
              <w:t>吴大成</w:t>
            </w:r>
          </w:p>
        </w:tc>
        <w:tc>
          <w:tcPr>
            <w:tcW w:w="1104" w:type="dxa"/>
            <w:vAlign w:val="center"/>
          </w:tcPr>
          <w:p>
            <w:pPr>
              <w:widowControl/>
              <w:jc w:val="center"/>
              <w:rPr>
                <w:rFonts w:ascii="Times New Roman" w:hAnsi="Times New Roman" w:eastAsia="仿宋" w:cs="Times New Roman"/>
                <w:sz w:val="24"/>
              </w:rPr>
            </w:pPr>
            <w:r>
              <w:rPr>
                <w:rFonts w:ascii="Times New Roman" w:hAnsi="Times New Roman" w:eastAsia="仿宋" w:cs="Times New Roman"/>
                <w:color w:val="000000"/>
                <w:kern w:val="0"/>
                <w:sz w:val="24"/>
                <w:lang w:bidi="ar"/>
              </w:rPr>
              <w:t>吴大成；张敏；许松欣；吴克艳；王凝之；王远志；吴健；路国涛；龚卫娟；丁岩冰；肖炜明</w:t>
            </w:r>
          </w:p>
          <w:p>
            <w:pPr>
              <w:jc w:val="center"/>
              <w:rPr>
                <w:rFonts w:ascii="宋体" w:hAnsi="宋体"/>
                <w:szCs w:val="21"/>
              </w:rPr>
            </w:pPr>
          </w:p>
        </w:tc>
        <w:tc>
          <w:tcPr>
            <w:tcW w:w="381" w:type="dxa"/>
            <w:vAlign w:val="center"/>
          </w:tcPr>
          <w:p>
            <w:pPr>
              <w:jc w:val="center"/>
              <w:rPr>
                <w:rFonts w:hint="eastAsia" w:ascii="宋体" w:hAnsi="宋体" w:eastAsia="宋体" w:cs="Times New Roman"/>
                <w:kern w:val="2"/>
                <w:sz w:val="21"/>
                <w:szCs w:val="21"/>
                <w:lang w:val="en-US" w:eastAsia="zh-CN" w:bidi="ar-SA"/>
              </w:rPr>
            </w:pPr>
            <w:r>
              <w:rPr>
                <w:rFonts w:hint="eastAsia" w:ascii="宋体" w:hAnsi="宋体"/>
                <w:szCs w:val="21"/>
                <w:lang w:val="en-US" w:eastAsia="zh-CN"/>
              </w:rPr>
              <w:t>6</w:t>
            </w:r>
          </w:p>
        </w:tc>
        <w:tc>
          <w:tcPr>
            <w:tcW w:w="330" w:type="dxa"/>
            <w:vAlign w:val="center"/>
          </w:tcPr>
          <w:p>
            <w:pPr>
              <w:jc w:val="center"/>
              <w:rPr>
                <w:rFonts w:hint="eastAsia" w:ascii="宋体" w:hAnsi="宋体" w:eastAsia="宋体"/>
                <w:szCs w:val="21"/>
                <w:lang w:val="en-US" w:eastAsia="zh-CN"/>
              </w:rPr>
            </w:pPr>
            <w:r>
              <w:rPr>
                <w:rFonts w:hint="eastAsia" w:ascii="宋体" w:hAnsi="宋体"/>
                <w:szCs w:val="21"/>
                <w:lang w:val="en-US" w:eastAsia="zh-CN"/>
              </w:rPr>
              <w:t>6</w:t>
            </w:r>
          </w:p>
        </w:tc>
        <w:tc>
          <w:tcPr>
            <w:tcW w:w="405" w:type="dxa"/>
            <w:vAlign w:val="center"/>
          </w:tcPr>
          <w:p>
            <w:pPr>
              <w:jc w:val="center"/>
              <w:rPr>
                <w:rFonts w:ascii="宋体" w:hAnsi="宋体"/>
                <w:szCs w:val="21"/>
              </w:rPr>
            </w:pPr>
            <w:r>
              <w:rPr>
                <w:rFonts w:hint="eastAsia" w:ascii="宋体" w:hAnsi="宋体"/>
                <w:szCs w:val="21"/>
                <w:lang w:val="en-US" w:eastAsia="zh-CN"/>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trPr>
        <w:tc>
          <w:tcPr>
            <w:tcW w:w="480" w:type="dxa"/>
            <w:vAlign w:val="center"/>
          </w:tcPr>
          <w:p>
            <w:pPr>
              <w:jc w:val="center"/>
              <w:rPr>
                <w:rFonts w:hint="eastAsia" w:ascii="宋体" w:hAnsi="宋体" w:eastAsia="宋体"/>
                <w:szCs w:val="21"/>
                <w:lang w:val="en-US" w:eastAsia="zh-CN"/>
              </w:rPr>
            </w:pPr>
            <w:r>
              <w:rPr>
                <w:rFonts w:hint="eastAsia" w:ascii="宋体" w:hAnsi="宋体"/>
                <w:szCs w:val="21"/>
                <w:lang w:val="en-US" w:eastAsia="zh-CN"/>
              </w:rPr>
              <w:t>6</w:t>
            </w:r>
          </w:p>
        </w:tc>
        <w:tc>
          <w:tcPr>
            <w:tcW w:w="1293" w:type="dxa"/>
            <w:vAlign w:val="center"/>
          </w:tcPr>
          <w:p>
            <w:pPr>
              <w:jc w:val="center"/>
              <w:rPr>
                <w:rFonts w:hint="eastAsia" w:ascii="宋体" w:hAnsi="宋体" w:eastAsia="仿宋"/>
                <w:szCs w:val="21"/>
                <w:lang w:val="en-US" w:eastAsia="zh-CN"/>
              </w:rPr>
            </w:pPr>
            <w:r>
              <w:rPr>
                <w:rFonts w:ascii="Times New Roman" w:hAnsi="Times New Roman" w:eastAsia="仿宋" w:cs="Times New Roman"/>
                <w:color w:val="000000"/>
                <w:sz w:val="24"/>
                <w:shd w:val="clear" w:color="auto" w:fill="FFFFFF"/>
              </w:rPr>
              <w:t>Isoliquiritigenin Ameliorates Acute Pancreatitis in Mice via Inhibition of Oxidative Stress and Modulation of the Nrf2/HO-1 Pathway</w:t>
            </w:r>
            <w:r>
              <w:rPr>
                <w:rFonts w:hint="eastAsia" w:eastAsia="仿宋" w:cs="Times New Roman"/>
                <w:color w:val="000000"/>
                <w:sz w:val="24"/>
                <w:shd w:val="clear" w:color="auto" w:fill="FFFFFF"/>
                <w:lang w:val="en-US" w:eastAsia="zh-CN"/>
              </w:rPr>
              <w:t>,</w:t>
            </w:r>
            <w:r>
              <w:rPr>
                <w:rFonts w:ascii="Times New Roman" w:hAnsi="Times New Roman" w:eastAsia="仿宋" w:cs="Times New Roman"/>
                <w:color w:val="000000"/>
                <w:sz w:val="24"/>
                <w:shd w:val="clear" w:color="auto" w:fill="FFFFFF"/>
              </w:rPr>
              <w:t>Oxid Med Cell Longev</w:t>
            </w:r>
            <w:r>
              <w:rPr>
                <w:rFonts w:hint="eastAsia" w:eastAsia="仿宋" w:cs="Times New Roman"/>
                <w:color w:val="000000"/>
                <w:sz w:val="24"/>
                <w:shd w:val="clear" w:color="auto" w:fill="FFFFFF"/>
                <w:lang w:val="en-US" w:eastAsia="zh-CN"/>
              </w:rPr>
              <w:t>.</w:t>
            </w:r>
          </w:p>
        </w:tc>
        <w:tc>
          <w:tcPr>
            <w:tcW w:w="1190" w:type="dxa"/>
            <w:gridSpan w:val="2"/>
            <w:vAlign w:val="center"/>
          </w:tcPr>
          <w:p>
            <w:pPr>
              <w:jc w:val="center"/>
              <w:rPr>
                <w:rFonts w:ascii="宋体" w:hAnsi="宋体"/>
                <w:szCs w:val="21"/>
              </w:rPr>
            </w:pPr>
          </w:p>
        </w:tc>
        <w:tc>
          <w:tcPr>
            <w:tcW w:w="1040" w:type="dxa"/>
            <w:vAlign w:val="center"/>
          </w:tcPr>
          <w:p>
            <w:pPr>
              <w:jc w:val="center"/>
              <w:rPr>
                <w:rFonts w:ascii="宋体" w:hAnsi="宋体"/>
                <w:szCs w:val="21"/>
              </w:rPr>
            </w:pPr>
            <w:r>
              <w:rPr>
                <w:rFonts w:ascii="Times New Roman" w:hAnsi="Times New Roman" w:eastAsia="仿宋" w:cs="Times New Roman"/>
                <w:bCs/>
                <w:sz w:val="24"/>
              </w:rPr>
              <w:t>2018年4月7161592</w:t>
            </w:r>
          </w:p>
        </w:tc>
        <w:tc>
          <w:tcPr>
            <w:tcW w:w="1055" w:type="dxa"/>
            <w:vAlign w:val="center"/>
          </w:tcPr>
          <w:p>
            <w:pPr>
              <w:jc w:val="center"/>
              <w:rPr>
                <w:rFonts w:ascii="宋体" w:hAnsi="宋体"/>
                <w:szCs w:val="21"/>
              </w:rPr>
            </w:pPr>
            <w:r>
              <w:rPr>
                <w:rFonts w:ascii="Times New Roman" w:hAnsi="Times New Roman" w:eastAsia="仿宋" w:cs="Times New Roman"/>
                <w:bCs/>
                <w:sz w:val="24"/>
              </w:rPr>
              <w:t>2018年4月</w:t>
            </w:r>
          </w:p>
        </w:tc>
        <w:tc>
          <w:tcPr>
            <w:tcW w:w="1002" w:type="dxa"/>
            <w:vAlign w:val="center"/>
          </w:tcPr>
          <w:p>
            <w:pPr>
              <w:jc w:val="center"/>
              <w:rPr>
                <w:rFonts w:ascii="宋体" w:hAnsi="宋体"/>
                <w:szCs w:val="21"/>
              </w:rPr>
            </w:pPr>
            <w:r>
              <w:rPr>
                <w:rFonts w:ascii="Times New Roman" w:hAnsi="Times New Roman" w:eastAsia="仿宋" w:cs="Times New Roman"/>
                <w:color w:val="000000"/>
                <w:kern w:val="0"/>
                <w:sz w:val="24"/>
              </w:rPr>
              <w:t>丁岩冰</w:t>
            </w:r>
          </w:p>
        </w:tc>
        <w:tc>
          <w:tcPr>
            <w:tcW w:w="900" w:type="dxa"/>
            <w:vAlign w:val="center"/>
          </w:tcPr>
          <w:p>
            <w:pPr>
              <w:jc w:val="center"/>
              <w:rPr>
                <w:rFonts w:ascii="宋体" w:hAnsi="宋体"/>
                <w:szCs w:val="21"/>
              </w:rPr>
            </w:pPr>
            <w:r>
              <w:rPr>
                <w:rFonts w:ascii="Times New Roman" w:hAnsi="Times New Roman" w:eastAsia="仿宋" w:cs="Times New Roman"/>
                <w:color w:val="000000"/>
                <w:kern w:val="0"/>
                <w:sz w:val="24"/>
              </w:rPr>
              <w:t>刘歆农</w:t>
            </w:r>
          </w:p>
        </w:tc>
        <w:tc>
          <w:tcPr>
            <w:tcW w:w="1104" w:type="dxa"/>
            <w:vAlign w:val="center"/>
          </w:tcPr>
          <w:p>
            <w:pPr>
              <w:jc w:val="center"/>
              <w:rPr>
                <w:rFonts w:ascii="宋体" w:hAnsi="宋体"/>
                <w:szCs w:val="21"/>
              </w:rPr>
            </w:pPr>
            <w:r>
              <w:rPr>
                <w:rFonts w:ascii="Times New Roman" w:hAnsi="Times New Roman" w:eastAsia="仿宋" w:cs="Times New Roman"/>
                <w:color w:val="000000"/>
                <w:kern w:val="0"/>
                <w:sz w:val="24"/>
              </w:rPr>
              <w:t>刘歆农；朱擎天；张敏；尹涛；徐蓉；肖炜明；吴健；邓彬；高雪峰；龚卫娟；路国涛；丁岩冰</w:t>
            </w:r>
          </w:p>
        </w:tc>
        <w:tc>
          <w:tcPr>
            <w:tcW w:w="381" w:type="dxa"/>
            <w:vAlign w:val="center"/>
          </w:tcPr>
          <w:p>
            <w:pPr>
              <w:jc w:val="center"/>
              <w:rPr>
                <w:rFonts w:hint="default" w:ascii="宋体" w:hAnsi="宋体" w:eastAsia="宋体" w:cs="Times New Roman"/>
                <w:kern w:val="2"/>
                <w:sz w:val="21"/>
                <w:szCs w:val="21"/>
                <w:lang w:val="en-US" w:eastAsia="zh-CN" w:bidi="ar-SA"/>
              </w:rPr>
            </w:pPr>
            <w:r>
              <w:rPr>
                <w:rFonts w:hint="eastAsia" w:ascii="宋体" w:hAnsi="宋体"/>
                <w:szCs w:val="21"/>
                <w:lang w:val="en-US" w:eastAsia="zh-CN"/>
              </w:rPr>
              <w:t>69</w:t>
            </w:r>
          </w:p>
        </w:tc>
        <w:tc>
          <w:tcPr>
            <w:tcW w:w="330" w:type="dxa"/>
            <w:vAlign w:val="center"/>
          </w:tcPr>
          <w:p>
            <w:pPr>
              <w:jc w:val="center"/>
              <w:rPr>
                <w:rFonts w:hint="default" w:ascii="宋体" w:hAnsi="宋体" w:eastAsia="宋体"/>
                <w:szCs w:val="21"/>
                <w:lang w:val="en-US" w:eastAsia="zh-CN"/>
              </w:rPr>
            </w:pPr>
            <w:r>
              <w:rPr>
                <w:rFonts w:hint="eastAsia" w:ascii="宋体" w:hAnsi="宋体"/>
                <w:szCs w:val="21"/>
                <w:lang w:val="en-US" w:eastAsia="zh-CN"/>
              </w:rPr>
              <w:t>69</w:t>
            </w:r>
          </w:p>
        </w:tc>
        <w:tc>
          <w:tcPr>
            <w:tcW w:w="405" w:type="dxa"/>
            <w:vAlign w:val="center"/>
          </w:tcPr>
          <w:p>
            <w:pPr>
              <w:jc w:val="center"/>
              <w:rPr>
                <w:rFonts w:ascii="宋体" w:hAnsi="宋体"/>
                <w:szCs w:val="21"/>
              </w:rPr>
            </w:pPr>
            <w:r>
              <w:rPr>
                <w:rFonts w:hint="eastAsia" w:ascii="宋体" w:hAnsi="宋体"/>
                <w:szCs w:val="21"/>
                <w:lang w:val="en-US" w:eastAsia="zh-CN"/>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trPr>
        <w:tc>
          <w:tcPr>
            <w:tcW w:w="480" w:type="dxa"/>
            <w:vAlign w:val="center"/>
          </w:tcPr>
          <w:p>
            <w:pPr>
              <w:jc w:val="center"/>
              <w:rPr>
                <w:rFonts w:hint="eastAsia" w:ascii="宋体" w:hAnsi="宋体" w:eastAsia="宋体"/>
                <w:szCs w:val="21"/>
                <w:lang w:val="en-US" w:eastAsia="zh-CN"/>
              </w:rPr>
            </w:pPr>
            <w:r>
              <w:rPr>
                <w:rFonts w:hint="eastAsia" w:ascii="宋体" w:hAnsi="宋体"/>
                <w:szCs w:val="21"/>
                <w:lang w:val="en-US" w:eastAsia="zh-CN"/>
              </w:rPr>
              <w:t>7</w:t>
            </w:r>
          </w:p>
        </w:tc>
        <w:tc>
          <w:tcPr>
            <w:tcW w:w="1293" w:type="dxa"/>
            <w:vAlign w:val="center"/>
          </w:tcPr>
          <w:p>
            <w:pPr>
              <w:jc w:val="center"/>
              <w:rPr>
                <w:rFonts w:hint="eastAsia" w:ascii="宋体" w:hAnsi="宋体" w:eastAsia="仿宋"/>
                <w:szCs w:val="21"/>
                <w:lang w:val="en-US" w:eastAsia="zh-CN"/>
              </w:rPr>
            </w:pPr>
            <w:r>
              <w:rPr>
                <w:rFonts w:ascii="Times New Roman" w:hAnsi="Times New Roman" w:eastAsia="仿宋" w:cs="Times New Roman"/>
                <w:color w:val="000000"/>
                <w:sz w:val="24"/>
                <w:shd w:val="clear" w:color="auto" w:fill="FFFFFF"/>
              </w:rPr>
              <w:t>Prevalence and clinical characteristics of fatty pancreas in Yangzhou, China: A cross-sectional study</w:t>
            </w:r>
            <w:r>
              <w:rPr>
                <w:rFonts w:hint="eastAsia" w:eastAsia="仿宋" w:cs="Times New Roman"/>
                <w:color w:val="000000"/>
                <w:sz w:val="24"/>
                <w:shd w:val="clear" w:color="auto" w:fill="FFFFFF"/>
                <w:lang w:val="en-US" w:eastAsia="zh-CN"/>
              </w:rPr>
              <w:t>,</w:t>
            </w:r>
            <w:r>
              <w:rPr>
                <w:rFonts w:ascii="Times New Roman" w:hAnsi="Times New Roman" w:eastAsia="仿宋" w:cs="Times New Roman"/>
                <w:color w:val="000000"/>
                <w:sz w:val="24"/>
                <w:shd w:val="clear" w:color="auto" w:fill="FFFFFF"/>
              </w:rPr>
              <w:t>Pancreatology</w:t>
            </w:r>
            <w:r>
              <w:rPr>
                <w:rFonts w:hint="eastAsia" w:eastAsia="仿宋" w:cs="Times New Roman"/>
                <w:color w:val="000000"/>
                <w:sz w:val="24"/>
                <w:shd w:val="clear" w:color="auto" w:fill="FFFFFF"/>
                <w:lang w:val="en-US" w:eastAsia="zh-CN"/>
              </w:rPr>
              <w:t>.</w:t>
            </w:r>
          </w:p>
        </w:tc>
        <w:tc>
          <w:tcPr>
            <w:tcW w:w="1190" w:type="dxa"/>
            <w:gridSpan w:val="2"/>
            <w:vAlign w:val="center"/>
          </w:tcPr>
          <w:p>
            <w:pPr>
              <w:jc w:val="center"/>
              <w:rPr>
                <w:rFonts w:ascii="宋体" w:hAnsi="宋体"/>
                <w:szCs w:val="21"/>
              </w:rPr>
            </w:pPr>
          </w:p>
        </w:tc>
        <w:tc>
          <w:tcPr>
            <w:tcW w:w="1040" w:type="dxa"/>
            <w:vAlign w:val="center"/>
          </w:tcPr>
          <w:p>
            <w:pPr>
              <w:jc w:val="center"/>
              <w:rPr>
                <w:rFonts w:ascii="宋体" w:hAnsi="宋体"/>
                <w:szCs w:val="21"/>
              </w:rPr>
            </w:pPr>
            <w:r>
              <w:rPr>
                <w:rFonts w:ascii="Times New Roman" w:hAnsi="Times New Roman" w:eastAsia="仿宋" w:cs="Times New Roman"/>
                <w:bCs/>
                <w:sz w:val="24"/>
              </w:rPr>
              <w:t>2018年4月263-268</w:t>
            </w:r>
          </w:p>
        </w:tc>
        <w:tc>
          <w:tcPr>
            <w:tcW w:w="1055" w:type="dxa"/>
            <w:vAlign w:val="center"/>
          </w:tcPr>
          <w:p>
            <w:pPr>
              <w:jc w:val="center"/>
              <w:rPr>
                <w:rFonts w:ascii="宋体" w:hAnsi="宋体"/>
                <w:szCs w:val="21"/>
              </w:rPr>
            </w:pPr>
            <w:r>
              <w:rPr>
                <w:rFonts w:ascii="Times New Roman" w:hAnsi="Times New Roman" w:eastAsia="仿宋" w:cs="Times New Roman"/>
                <w:bCs/>
                <w:sz w:val="24"/>
              </w:rPr>
              <w:t>2018年4月</w:t>
            </w:r>
          </w:p>
        </w:tc>
        <w:tc>
          <w:tcPr>
            <w:tcW w:w="1002" w:type="dxa"/>
            <w:vAlign w:val="center"/>
          </w:tcPr>
          <w:p>
            <w:pPr>
              <w:jc w:val="center"/>
              <w:rPr>
                <w:rFonts w:ascii="宋体" w:hAnsi="宋体"/>
                <w:szCs w:val="21"/>
              </w:rPr>
            </w:pPr>
            <w:r>
              <w:rPr>
                <w:rFonts w:ascii="Times New Roman" w:hAnsi="Times New Roman" w:eastAsia="仿宋" w:cs="Times New Roman"/>
                <w:color w:val="000000"/>
                <w:kern w:val="0"/>
                <w:sz w:val="24"/>
              </w:rPr>
              <w:t>王丹</w:t>
            </w:r>
          </w:p>
        </w:tc>
        <w:tc>
          <w:tcPr>
            <w:tcW w:w="900" w:type="dxa"/>
            <w:vAlign w:val="center"/>
          </w:tcPr>
          <w:p>
            <w:pPr>
              <w:jc w:val="center"/>
              <w:rPr>
                <w:rFonts w:ascii="宋体" w:hAnsi="宋体"/>
                <w:szCs w:val="21"/>
              </w:rPr>
            </w:pPr>
            <w:r>
              <w:rPr>
                <w:rFonts w:ascii="Times New Roman" w:hAnsi="Times New Roman" w:eastAsia="仿宋" w:cs="Times New Roman"/>
                <w:color w:val="000000"/>
                <w:kern w:val="0"/>
                <w:sz w:val="24"/>
              </w:rPr>
              <w:t>丁岩冰</w:t>
            </w:r>
          </w:p>
        </w:tc>
        <w:tc>
          <w:tcPr>
            <w:tcW w:w="1104" w:type="dxa"/>
            <w:vAlign w:val="center"/>
          </w:tcPr>
          <w:p>
            <w:pPr>
              <w:jc w:val="center"/>
              <w:rPr>
                <w:rFonts w:ascii="宋体" w:hAnsi="宋体"/>
                <w:szCs w:val="21"/>
              </w:rPr>
            </w:pPr>
            <w:r>
              <w:rPr>
                <w:rFonts w:ascii="Times New Roman" w:hAnsi="Times New Roman" w:eastAsia="仿宋" w:cs="Times New Roman"/>
                <w:color w:val="000000"/>
                <w:kern w:val="0"/>
                <w:sz w:val="24"/>
              </w:rPr>
              <w:t>王丹；於晓平；肖炜明；焦秀萍；吴健；滕东伶；吴克艳；张敏；朱擎天；刘歆农；丁岩冰；路国涛</w:t>
            </w:r>
          </w:p>
        </w:tc>
        <w:tc>
          <w:tcPr>
            <w:tcW w:w="381" w:type="dxa"/>
            <w:vAlign w:val="center"/>
          </w:tcPr>
          <w:p>
            <w:pPr>
              <w:jc w:val="center"/>
              <w:rPr>
                <w:rFonts w:hint="eastAsia" w:ascii="宋体" w:hAnsi="宋体" w:eastAsia="宋体" w:cs="Times New Roman"/>
                <w:kern w:val="2"/>
                <w:sz w:val="21"/>
                <w:szCs w:val="21"/>
                <w:lang w:val="en-US" w:eastAsia="zh-CN" w:bidi="ar-SA"/>
              </w:rPr>
            </w:pPr>
            <w:r>
              <w:rPr>
                <w:rFonts w:hint="eastAsia" w:ascii="宋体" w:hAnsi="宋体"/>
                <w:szCs w:val="21"/>
                <w:lang w:val="en-US" w:eastAsia="zh-CN"/>
              </w:rPr>
              <w:t>6</w:t>
            </w:r>
          </w:p>
        </w:tc>
        <w:tc>
          <w:tcPr>
            <w:tcW w:w="330" w:type="dxa"/>
            <w:vAlign w:val="center"/>
          </w:tcPr>
          <w:p>
            <w:pPr>
              <w:jc w:val="center"/>
              <w:rPr>
                <w:rFonts w:hint="eastAsia" w:ascii="宋体" w:hAnsi="宋体" w:eastAsia="宋体"/>
                <w:szCs w:val="21"/>
                <w:lang w:val="en-US" w:eastAsia="zh-CN"/>
              </w:rPr>
            </w:pPr>
            <w:r>
              <w:rPr>
                <w:rFonts w:hint="eastAsia" w:ascii="宋体" w:hAnsi="宋体"/>
                <w:szCs w:val="21"/>
                <w:lang w:val="en-US" w:eastAsia="zh-CN"/>
              </w:rPr>
              <w:t>6</w:t>
            </w:r>
          </w:p>
        </w:tc>
        <w:tc>
          <w:tcPr>
            <w:tcW w:w="405" w:type="dxa"/>
            <w:vAlign w:val="center"/>
          </w:tcPr>
          <w:p>
            <w:pPr>
              <w:jc w:val="center"/>
              <w:rPr>
                <w:rFonts w:ascii="宋体" w:hAnsi="宋体"/>
                <w:szCs w:val="21"/>
              </w:rPr>
            </w:pPr>
            <w:r>
              <w:rPr>
                <w:rFonts w:hint="eastAsia" w:ascii="宋体" w:hAnsi="宋体"/>
                <w:szCs w:val="21"/>
                <w:lang w:val="en-US" w:eastAsia="zh-CN"/>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trPr>
        <w:tc>
          <w:tcPr>
            <w:tcW w:w="480" w:type="dxa"/>
            <w:vAlign w:val="center"/>
          </w:tcPr>
          <w:p>
            <w:pPr>
              <w:jc w:val="center"/>
              <w:rPr>
                <w:rFonts w:hint="eastAsia" w:ascii="宋体" w:hAnsi="宋体" w:eastAsia="宋体"/>
                <w:szCs w:val="21"/>
                <w:lang w:val="en-US" w:eastAsia="zh-CN"/>
              </w:rPr>
            </w:pPr>
            <w:r>
              <w:rPr>
                <w:rFonts w:hint="eastAsia" w:ascii="宋体" w:hAnsi="宋体"/>
                <w:szCs w:val="21"/>
                <w:lang w:val="en-US" w:eastAsia="zh-CN"/>
              </w:rPr>
              <w:t>8</w:t>
            </w:r>
          </w:p>
        </w:tc>
        <w:tc>
          <w:tcPr>
            <w:tcW w:w="1293" w:type="dxa"/>
            <w:vAlign w:val="center"/>
          </w:tcPr>
          <w:p>
            <w:pPr>
              <w:jc w:val="center"/>
              <w:rPr>
                <w:rFonts w:hint="eastAsia" w:ascii="宋体" w:hAnsi="宋体" w:eastAsia="仿宋"/>
                <w:szCs w:val="21"/>
                <w:lang w:val="en-US" w:eastAsia="zh-CN"/>
              </w:rPr>
            </w:pPr>
            <w:r>
              <w:rPr>
                <w:rFonts w:ascii="Times New Roman" w:hAnsi="Times New Roman" w:eastAsia="仿宋" w:cs="Times New Roman"/>
                <w:bCs/>
                <w:sz w:val="24"/>
              </w:rPr>
              <w:t>Dai-Huang-Fu-Zi-Tang Alleviates Intestinal Injury Associated with Severe Acute Pancreatitis by Regulating Mitochondrial Permeability Transition Pore of Intestinal Mucosa Epithelial Cells</w:t>
            </w:r>
            <w:r>
              <w:rPr>
                <w:rFonts w:hint="eastAsia" w:eastAsia="仿宋" w:cs="Times New Roman"/>
                <w:bCs/>
                <w:sz w:val="24"/>
                <w:lang w:val="en-US" w:eastAsia="zh-CN"/>
              </w:rPr>
              <w:t>,</w:t>
            </w:r>
            <w:r>
              <w:rPr>
                <w:rFonts w:ascii="Times New Roman" w:hAnsi="Times New Roman" w:eastAsia="仿宋" w:cs="Times New Roman"/>
                <w:bCs/>
                <w:sz w:val="24"/>
              </w:rPr>
              <w:t>Evid Based Complement Alternat Med</w:t>
            </w:r>
            <w:r>
              <w:rPr>
                <w:rFonts w:hint="eastAsia" w:eastAsia="仿宋" w:cs="Times New Roman"/>
                <w:bCs/>
                <w:sz w:val="24"/>
                <w:lang w:val="en-US" w:eastAsia="zh-CN"/>
              </w:rPr>
              <w:t>.</w:t>
            </w:r>
          </w:p>
        </w:tc>
        <w:tc>
          <w:tcPr>
            <w:tcW w:w="1190" w:type="dxa"/>
            <w:gridSpan w:val="2"/>
            <w:vAlign w:val="center"/>
          </w:tcPr>
          <w:p>
            <w:pPr>
              <w:jc w:val="center"/>
              <w:rPr>
                <w:rFonts w:ascii="宋体" w:hAnsi="宋体"/>
                <w:szCs w:val="21"/>
              </w:rPr>
            </w:pPr>
          </w:p>
        </w:tc>
        <w:tc>
          <w:tcPr>
            <w:tcW w:w="1040" w:type="dxa"/>
            <w:vAlign w:val="center"/>
          </w:tcPr>
          <w:p>
            <w:pPr>
              <w:jc w:val="center"/>
              <w:rPr>
                <w:rFonts w:ascii="宋体" w:hAnsi="宋体"/>
                <w:szCs w:val="21"/>
              </w:rPr>
            </w:pPr>
            <w:r>
              <w:rPr>
                <w:rFonts w:ascii="Times New Roman" w:hAnsi="Times New Roman" w:eastAsia="仿宋" w:cs="Times New Roman"/>
                <w:bCs/>
                <w:sz w:val="24"/>
              </w:rPr>
              <w:t>2017年12月4389048</w:t>
            </w:r>
          </w:p>
        </w:tc>
        <w:tc>
          <w:tcPr>
            <w:tcW w:w="1055" w:type="dxa"/>
            <w:vAlign w:val="center"/>
          </w:tcPr>
          <w:p>
            <w:pPr>
              <w:jc w:val="center"/>
              <w:rPr>
                <w:rFonts w:ascii="宋体" w:hAnsi="宋体"/>
                <w:szCs w:val="21"/>
              </w:rPr>
            </w:pPr>
            <w:r>
              <w:rPr>
                <w:rFonts w:ascii="Times New Roman" w:hAnsi="Times New Roman" w:eastAsia="仿宋" w:cs="Times New Roman"/>
                <w:bCs/>
                <w:sz w:val="24"/>
              </w:rPr>
              <w:t>2017年12月</w:t>
            </w:r>
          </w:p>
        </w:tc>
        <w:tc>
          <w:tcPr>
            <w:tcW w:w="1002" w:type="dxa"/>
            <w:vAlign w:val="center"/>
          </w:tcPr>
          <w:p>
            <w:pPr>
              <w:jc w:val="center"/>
              <w:rPr>
                <w:rFonts w:ascii="宋体" w:hAnsi="宋体"/>
                <w:szCs w:val="21"/>
              </w:rPr>
            </w:pPr>
            <w:r>
              <w:rPr>
                <w:rFonts w:ascii="Times New Roman" w:hAnsi="Times New Roman" w:eastAsia="仿宋" w:cs="Times New Roman"/>
                <w:bCs/>
                <w:sz w:val="24"/>
              </w:rPr>
              <w:t>路晓光</w:t>
            </w:r>
          </w:p>
        </w:tc>
        <w:tc>
          <w:tcPr>
            <w:tcW w:w="900" w:type="dxa"/>
            <w:vAlign w:val="center"/>
          </w:tcPr>
          <w:p>
            <w:pPr>
              <w:jc w:val="center"/>
              <w:rPr>
                <w:rFonts w:ascii="宋体" w:hAnsi="宋体"/>
                <w:szCs w:val="21"/>
              </w:rPr>
            </w:pPr>
            <w:r>
              <w:rPr>
                <w:rFonts w:ascii="Times New Roman" w:hAnsi="Times New Roman" w:eastAsia="仿宋" w:cs="Times New Roman"/>
                <w:bCs/>
                <w:sz w:val="24"/>
              </w:rPr>
              <w:t>康新</w:t>
            </w:r>
          </w:p>
        </w:tc>
        <w:tc>
          <w:tcPr>
            <w:tcW w:w="1104" w:type="dxa"/>
            <w:vAlign w:val="center"/>
          </w:tcPr>
          <w:p>
            <w:pPr>
              <w:jc w:val="center"/>
              <w:rPr>
                <w:rFonts w:ascii="宋体" w:hAnsi="宋体"/>
                <w:szCs w:val="21"/>
              </w:rPr>
            </w:pPr>
            <w:r>
              <w:rPr>
                <w:rFonts w:ascii="Times New Roman" w:hAnsi="Times New Roman" w:eastAsia="仿宋" w:cs="Times New Roman"/>
                <w:bCs/>
                <w:sz w:val="24"/>
              </w:rPr>
              <w:t>康新；梁正凯；路晓光；战丽彬；宋建博；王逸；杨轶仑；范治伟；白黎智</w:t>
            </w:r>
          </w:p>
        </w:tc>
        <w:tc>
          <w:tcPr>
            <w:tcW w:w="381" w:type="dxa"/>
            <w:vAlign w:val="center"/>
          </w:tcPr>
          <w:p>
            <w:pPr>
              <w:jc w:val="center"/>
              <w:rPr>
                <w:rFonts w:hint="eastAsia" w:ascii="宋体" w:hAnsi="宋体" w:eastAsia="宋体" w:cs="Times New Roman"/>
                <w:kern w:val="2"/>
                <w:sz w:val="21"/>
                <w:szCs w:val="21"/>
                <w:lang w:val="en-US" w:eastAsia="zh-CN" w:bidi="ar-SA"/>
              </w:rPr>
            </w:pPr>
            <w:r>
              <w:rPr>
                <w:rFonts w:hint="eastAsia" w:ascii="宋体" w:hAnsi="宋体"/>
                <w:szCs w:val="21"/>
                <w:lang w:val="en-US" w:eastAsia="zh-CN"/>
              </w:rPr>
              <w:t>6</w:t>
            </w:r>
          </w:p>
        </w:tc>
        <w:tc>
          <w:tcPr>
            <w:tcW w:w="330" w:type="dxa"/>
            <w:vAlign w:val="center"/>
          </w:tcPr>
          <w:p>
            <w:pPr>
              <w:jc w:val="center"/>
              <w:rPr>
                <w:rFonts w:hint="eastAsia" w:ascii="宋体" w:hAnsi="宋体" w:eastAsia="宋体"/>
                <w:szCs w:val="21"/>
                <w:lang w:val="en-US" w:eastAsia="zh-CN"/>
              </w:rPr>
            </w:pPr>
            <w:r>
              <w:rPr>
                <w:rFonts w:hint="eastAsia" w:ascii="宋体" w:hAnsi="宋体"/>
                <w:szCs w:val="21"/>
                <w:lang w:val="en-US" w:eastAsia="zh-CN"/>
              </w:rPr>
              <w:t>6</w:t>
            </w:r>
          </w:p>
        </w:tc>
        <w:tc>
          <w:tcPr>
            <w:tcW w:w="405" w:type="dxa"/>
            <w:vAlign w:val="center"/>
          </w:tcPr>
          <w:p>
            <w:pPr>
              <w:jc w:val="center"/>
              <w:rPr>
                <w:rFonts w:ascii="宋体" w:hAnsi="宋体"/>
                <w:szCs w:val="21"/>
              </w:rPr>
            </w:pPr>
            <w:r>
              <w:rPr>
                <w:rFonts w:hint="eastAsia" w:ascii="宋体" w:hAnsi="宋体"/>
                <w:szCs w:val="21"/>
                <w:lang w:val="en-US" w:eastAsia="zh-CN"/>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trPr>
        <w:tc>
          <w:tcPr>
            <w:tcW w:w="480" w:type="dxa"/>
            <w:vAlign w:val="center"/>
          </w:tcPr>
          <w:p>
            <w:pPr>
              <w:jc w:val="center"/>
              <w:rPr>
                <w:rFonts w:hint="eastAsia" w:ascii="宋体" w:hAnsi="宋体" w:eastAsia="宋体"/>
                <w:szCs w:val="21"/>
                <w:lang w:val="en-US" w:eastAsia="zh-CN"/>
              </w:rPr>
            </w:pPr>
            <w:r>
              <w:rPr>
                <w:rFonts w:hint="eastAsia" w:ascii="宋体" w:hAnsi="宋体"/>
                <w:szCs w:val="21"/>
                <w:lang w:val="en-US" w:eastAsia="zh-CN"/>
              </w:rPr>
              <w:t>9</w:t>
            </w:r>
          </w:p>
        </w:tc>
        <w:tc>
          <w:tcPr>
            <w:tcW w:w="1293" w:type="dxa"/>
            <w:vAlign w:val="center"/>
          </w:tcPr>
          <w:p>
            <w:pPr>
              <w:jc w:val="center"/>
              <w:rPr>
                <w:rFonts w:hint="eastAsia" w:ascii="宋体" w:hAnsi="宋体" w:eastAsia="仿宋"/>
                <w:szCs w:val="21"/>
                <w:lang w:val="en-US" w:eastAsia="zh-CN"/>
              </w:rPr>
            </w:pPr>
            <w:r>
              <w:rPr>
                <w:rFonts w:ascii="Times New Roman" w:hAnsi="Times New Roman" w:eastAsia="仿宋" w:cs="Times New Roman"/>
                <w:bCs/>
                <w:color w:val="000000"/>
                <w:kern w:val="0"/>
                <w:sz w:val="24"/>
                <w:lang w:bidi="ar"/>
              </w:rPr>
              <w:t>Dai-Huang-Fu-Zi-Tang alleviates pulmonary and intestinal injury with severe acute pancreatitis via regulating aquaporins in rats</w:t>
            </w:r>
            <w:r>
              <w:rPr>
                <w:rFonts w:hint="eastAsia" w:eastAsia="仿宋" w:cs="Times New Roman"/>
                <w:bCs/>
                <w:color w:val="000000"/>
                <w:kern w:val="0"/>
                <w:sz w:val="24"/>
                <w:lang w:val="en-US" w:eastAsia="zh-CN" w:bidi="ar"/>
              </w:rPr>
              <w:t>,</w:t>
            </w:r>
            <w:r>
              <w:rPr>
                <w:rFonts w:ascii="Times New Roman" w:hAnsi="Times New Roman" w:eastAsia="仿宋" w:cs="Times New Roman"/>
                <w:color w:val="000000"/>
                <w:sz w:val="24"/>
                <w:shd w:val="clear" w:color="auto" w:fill="FFFFFF"/>
              </w:rPr>
              <w:t>BMC Complement Altern Med. 2017;17(1):288.</w:t>
            </w:r>
          </w:p>
        </w:tc>
        <w:tc>
          <w:tcPr>
            <w:tcW w:w="1190" w:type="dxa"/>
            <w:gridSpan w:val="2"/>
            <w:vAlign w:val="center"/>
          </w:tcPr>
          <w:p>
            <w:pPr>
              <w:jc w:val="center"/>
              <w:rPr>
                <w:rFonts w:ascii="宋体" w:hAnsi="宋体"/>
                <w:szCs w:val="21"/>
              </w:rPr>
            </w:pPr>
          </w:p>
        </w:tc>
        <w:tc>
          <w:tcPr>
            <w:tcW w:w="1040" w:type="dxa"/>
            <w:vAlign w:val="center"/>
          </w:tcPr>
          <w:p>
            <w:pPr>
              <w:jc w:val="center"/>
              <w:rPr>
                <w:rFonts w:ascii="宋体" w:hAnsi="宋体"/>
                <w:szCs w:val="21"/>
              </w:rPr>
            </w:pPr>
            <w:r>
              <w:rPr>
                <w:rFonts w:ascii="Times New Roman" w:hAnsi="Times New Roman" w:eastAsia="仿宋" w:cs="Times New Roman"/>
                <w:bCs/>
                <w:sz w:val="24"/>
              </w:rPr>
              <w:t>2017年6月288页</w:t>
            </w:r>
          </w:p>
        </w:tc>
        <w:tc>
          <w:tcPr>
            <w:tcW w:w="1055" w:type="dxa"/>
            <w:vAlign w:val="center"/>
          </w:tcPr>
          <w:p>
            <w:pPr>
              <w:jc w:val="center"/>
              <w:rPr>
                <w:rFonts w:ascii="宋体" w:hAnsi="宋体"/>
                <w:szCs w:val="21"/>
              </w:rPr>
            </w:pPr>
            <w:r>
              <w:rPr>
                <w:rFonts w:ascii="Times New Roman" w:hAnsi="Times New Roman" w:eastAsia="仿宋" w:cs="Times New Roman"/>
                <w:bCs/>
                <w:sz w:val="24"/>
              </w:rPr>
              <w:t>2017年6月</w:t>
            </w:r>
          </w:p>
        </w:tc>
        <w:tc>
          <w:tcPr>
            <w:tcW w:w="1002" w:type="dxa"/>
            <w:vAlign w:val="center"/>
          </w:tcPr>
          <w:p>
            <w:pPr>
              <w:jc w:val="center"/>
              <w:rPr>
                <w:rFonts w:ascii="宋体" w:hAnsi="宋体"/>
                <w:szCs w:val="21"/>
              </w:rPr>
            </w:pPr>
            <w:r>
              <w:rPr>
                <w:rFonts w:ascii="Times New Roman" w:hAnsi="Times New Roman" w:eastAsia="仿宋" w:cs="Times New Roman"/>
                <w:bCs/>
                <w:sz w:val="24"/>
              </w:rPr>
              <w:t>路晓光</w:t>
            </w:r>
          </w:p>
        </w:tc>
        <w:tc>
          <w:tcPr>
            <w:tcW w:w="900" w:type="dxa"/>
            <w:vAlign w:val="center"/>
          </w:tcPr>
          <w:p>
            <w:pPr>
              <w:jc w:val="center"/>
              <w:rPr>
                <w:rFonts w:ascii="宋体" w:hAnsi="宋体"/>
                <w:szCs w:val="21"/>
              </w:rPr>
            </w:pPr>
            <w:r>
              <w:rPr>
                <w:rFonts w:ascii="Times New Roman" w:hAnsi="Times New Roman" w:eastAsia="仿宋" w:cs="Times New Roman"/>
                <w:bCs/>
                <w:sz w:val="24"/>
              </w:rPr>
              <w:t>康新</w:t>
            </w:r>
          </w:p>
        </w:tc>
        <w:tc>
          <w:tcPr>
            <w:tcW w:w="1104" w:type="dxa"/>
            <w:vAlign w:val="center"/>
          </w:tcPr>
          <w:p>
            <w:pPr>
              <w:jc w:val="center"/>
              <w:rPr>
                <w:rFonts w:ascii="宋体" w:hAnsi="宋体"/>
                <w:szCs w:val="21"/>
              </w:rPr>
            </w:pPr>
            <w:r>
              <w:rPr>
                <w:rFonts w:ascii="Times New Roman" w:hAnsi="Times New Roman" w:eastAsia="仿宋" w:cs="Times New Roman"/>
                <w:bCs/>
                <w:color w:val="000000"/>
                <w:kern w:val="0"/>
                <w:sz w:val="24"/>
                <w:lang w:bidi="ar"/>
              </w:rPr>
              <w:t>康新</w:t>
            </w:r>
            <w:r>
              <w:rPr>
                <w:rFonts w:ascii="Times New Roman" w:hAnsi="Times New Roman" w:eastAsia="仿宋" w:cs="Times New Roman"/>
                <w:bCs/>
                <w:sz w:val="24"/>
              </w:rPr>
              <w:t>；</w:t>
            </w:r>
            <w:r>
              <w:rPr>
                <w:rFonts w:ascii="Times New Roman" w:hAnsi="Times New Roman" w:eastAsia="仿宋" w:cs="Times New Roman"/>
                <w:bCs/>
                <w:color w:val="000000"/>
                <w:kern w:val="0"/>
                <w:sz w:val="24"/>
                <w:lang w:bidi="ar"/>
              </w:rPr>
              <w:t>路晓光</w:t>
            </w:r>
            <w:r>
              <w:rPr>
                <w:rFonts w:ascii="Times New Roman" w:hAnsi="Times New Roman" w:eastAsia="仿宋" w:cs="Times New Roman"/>
                <w:bCs/>
                <w:sz w:val="24"/>
              </w:rPr>
              <w:t>；</w:t>
            </w:r>
            <w:r>
              <w:rPr>
                <w:rFonts w:ascii="Times New Roman" w:hAnsi="Times New Roman" w:eastAsia="仿宋" w:cs="Times New Roman"/>
                <w:bCs/>
                <w:color w:val="000000"/>
                <w:kern w:val="0"/>
                <w:sz w:val="24"/>
                <w:lang w:bidi="ar"/>
              </w:rPr>
              <w:t>战丽彬</w:t>
            </w:r>
            <w:r>
              <w:rPr>
                <w:rFonts w:ascii="Times New Roman" w:hAnsi="Times New Roman" w:eastAsia="仿宋" w:cs="Times New Roman"/>
                <w:bCs/>
                <w:sz w:val="24"/>
              </w:rPr>
              <w:t>；</w:t>
            </w:r>
            <w:r>
              <w:rPr>
                <w:rFonts w:ascii="Times New Roman" w:hAnsi="Times New Roman" w:eastAsia="仿宋" w:cs="Times New Roman"/>
                <w:bCs/>
                <w:color w:val="000000"/>
                <w:kern w:val="0"/>
                <w:sz w:val="24"/>
                <w:lang w:bidi="ar"/>
              </w:rPr>
              <w:t>梁正凯</w:t>
            </w:r>
            <w:r>
              <w:rPr>
                <w:rFonts w:ascii="Times New Roman" w:hAnsi="Times New Roman" w:eastAsia="仿宋" w:cs="Times New Roman"/>
                <w:bCs/>
                <w:sz w:val="24"/>
              </w:rPr>
              <w:t>；</w:t>
            </w:r>
            <w:r>
              <w:rPr>
                <w:rFonts w:ascii="Times New Roman" w:hAnsi="Times New Roman" w:eastAsia="仿宋" w:cs="Times New Roman"/>
                <w:bCs/>
                <w:color w:val="000000"/>
                <w:kern w:val="0"/>
                <w:sz w:val="24"/>
                <w:lang w:bidi="ar"/>
              </w:rPr>
              <w:t>郭文秀</w:t>
            </w:r>
            <w:r>
              <w:rPr>
                <w:rFonts w:ascii="Times New Roman" w:hAnsi="Times New Roman" w:eastAsia="仿宋" w:cs="Times New Roman"/>
                <w:bCs/>
                <w:sz w:val="24"/>
              </w:rPr>
              <w:t>；</w:t>
            </w:r>
            <w:r>
              <w:rPr>
                <w:rFonts w:ascii="Times New Roman" w:hAnsi="Times New Roman" w:eastAsia="仿宋" w:cs="Times New Roman"/>
                <w:bCs/>
                <w:color w:val="000000"/>
                <w:kern w:val="0"/>
                <w:sz w:val="24"/>
                <w:lang w:bidi="ar"/>
              </w:rPr>
              <w:t>杩奇</w:t>
            </w:r>
            <w:r>
              <w:rPr>
                <w:rFonts w:ascii="Times New Roman" w:hAnsi="Times New Roman" w:eastAsia="仿宋" w:cs="Times New Roman"/>
                <w:bCs/>
                <w:sz w:val="24"/>
              </w:rPr>
              <w:t>；</w:t>
            </w:r>
            <w:r>
              <w:rPr>
                <w:rFonts w:ascii="Times New Roman" w:hAnsi="Times New Roman" w:eastAsia="仿宋" w:cs="Times New Roman"/>
                <w:bCs/>
                <w:color w:val="000000"/>
                <w:kern w:val="0"/>
                <w:sz w:val="24"/>
                <w:lang w:bidi="ar"/>
              </w:rPr>
              <w:t>王逸</w:t>
            </w:r>
            <w:r>
              <w:rPr>
                <w:rFonts w:ascii="Times New Roman" w:hAnsi="Times New Roman" w:eastAsia="仿宋" w:cs="Times New Roman"/>
                <w:bCs/>
                <w:sz w:val="24"/>
              </w:rPr>
              <w:t>；</w:t>
            </w:r>
            <w:r>
              <w:rPr>
                <w:rFonts w:ascii="Times New Roman" w:hAnsi="Times New Roman" w:eastAsia="仿宋" w:cs="Times New Roman"/>
                <w:bCs/>
                <w:color w:val="000000"/>
                <w:kern w:val="0"/>
                <w:sz w:val="24"/>
                <w:lang w:bidi="ar"/>
              </w:rPr>
              <w:t>宋建博</w:t>
            </w:r>
            <w:r>
              <w:rPr>
                <w:rFonts w:ascii="Times New Roman" w:hAnsi="Times New Roman" w:eastAsia="仿宋" w:cs="Times New Roman"/>
                <w:bCs/>
                <w:sz w:val="24"/>
              </w:rPr>
              <w:t>；</w:t>
            </w:r>
            <w:r>
              <w:rPr>
                <w:rFonts w:ascii="Times New Roman" w:hAnsi="Times New Roman" w:eastAsia="仿宋" w:cs="Times New Roman"/>
                <w:bCs/>
                <w:color w:val="000000"/>
                <w:kern w:val="0"/>
                <w:sz w:val="24"/>
                <w:lang w:bidi="ar"/>
              </w:rPr>
              <w:t>冯锦予</w:t>
            </w:r>
            <w:r>
              <w:rPr>
                <w:rFonts w:ascii="Times New Roman" w:hAnsi="Times New Roman" w:eastAsia="仿宋" w:cs="Times New Roman"/>
                <w:bCs/>
                <w:sz w:val="24"/>
              </w:rPr>
              <w:t>；</w:t>
            </w:r>
            <w:r>
              <w:rPr>
                <w:rFonts w:ascii="Times New Roman" w:hAnsi="Times New Roman" w:eastAsia="仿宋" w:cs="Times New Roman"/>
                <w:bCs/>
                <w:color w:val="000000"/>
                <w:kern w:val="0"/>
                <w:sz w:val="24"/>
                <w:lang w:bidi="ar"/>
              </w:rPr>
              <w:t>王琮翰</w:t>
            </w:r>
            <w:r>
              <w:rPr>
                <w:rFonts w:ascii="Times New Roman" w:hAnsi="Times New Roman" w:eastAsia="仿宋" w:cs="Times New Roman"/>
                <w:bCs/>
                <w:sz w:val="24"/>
              </w:rPr>
              <w:t>；</w:t>
            </w:r>
            <w:r>
              <w:rPr>
                <w:rFonts w:ascii="Times New Roman" w:hAnsi="Times New Roman" w:eastAsia="仿宋" w:cs="Times New Roman"/>
                <w:bCs/>
                <w:color w:val="000000"/>
                <w:kern w:val="0"/>
                <w:sz w:val="24"/>
                <w:lang w:bidi="ar"/>
              </w:rPr>
              <w:t>白黎智</w:t>
            </w:r>
            <w:r>
              <w:rPr>
                <w:rFonts w:ascii="Times New Roman" w:hAnsi="Times New Roman" w:eastAsia="仿宋" w:cs="Times New Roman"/>
                <w:bCs/>
                <w:sz w:val="24"/>
              </w:rPr>
              <w:t>；</w:t>
            </w:r>
            <w:r>
              <w:rPr>
                <w:rFonts w:ascii="Times New Roman" w:hAnsi="Times New Roman" w:eastAsia="仿宋" w:cs="Times New Roman"/>
                <w:bCs/>
                <w:color w:val="000000"/>
                <w:kern w:val="0"/>
                <w:sz w:val="24"/>
                <w:lang w:bidi="ar"/>
              </w:rPr>
              <w:t>宋轶</w:t>
            </w:r>
            <w:r>
              <w:rPr>
                <w:rFonts w:ascii="Times New Roman" w:hAnsi="Times New Roman" w:eastAsia="仿宋" w:cs="Times New Roman"/>
                <w:bCs/>
                <w:sz w:val="24"/>
              </w:rPr>
              <w:t>；</w:t>
            </w:r>
            <w:r>
              <w:rPr>
                <w:rFonts w:ascii="Times New Roman" w:hAnsi="Times New Roman" w:eastAsia="仿宋" w:cs="Times New Roman"/>
                <w:bCs/>
                <w:color w:val="000000"/>
                <w:kern w:val="0"/>
                <w:sz w:val="24"/>
                <w:lang w:bidi="ar"/>
              </w:rPr>
              <w:t>刘国辉</w:t>
            </w:r>
          </w:p>
        </w:tc>
        <w:tc>
          <w:tcPr>
            <w:tcW w:w="381" w:type="dxa"/>
            <w:vAlign w:val="center"/>
          </w:tcPr>
          <w:p>
            <w:pPr>
              <w:jc w:val="center"/>
              <w:rPr>
                <w:rFonts w:hint="default" w:ascii="宋体" w:hAnsi="宋体" w:eastAsia="宋体" w:cs="Times New Roman"/>
                <w:kern w:val="2"/>
                <w:sz w:val="21"/>
                <w:szCs w:val="21"/>
                <w:lang w:val="en-US" w:eastAsia="zh-CN" w:bidi="ar-SA"/>
              </w:rPr>
            </w:pPr>
            <w:r>
              <w:rPr>
                <w:rFonts w:hint="eastAsia" w:ascii="宋体" w:hAnsi="宋体"/>
                <w:szCs w:val="21"/>
                <w:lang w:val="en-US" w:eastAsia="zh-CN"/>
              </w:rPr>
              <w:t>19</w:t>
            </w:r>
          </w:p>
        </w:tc>
        <w:tc>
          <w:tcPr>
            <w:tcW w:w="330" w:type="dxa"/>
            <w:vAlign w:val="center"/>
          </w:tcPr>
          <w:p>
            <w:pPr>
              <w:jc w:val="center"/>
              <w:rPr>
                <w:rFonts w:hint="default" w:ascii="宋体" w:hAnsi="宋体" w:eastAsia="宋体"/>
                <w:szCs w:val="21"/>
                <w:lang w:val="en-US" w:eastAsia="zh-CN"/>
              </w:rPr>
            </w:pPr>
            <w:r>
              <w:rPr>
                <w:rFonts w:hint="eastAsia" w:ascii="宋体" w:hAnsi="宋体"/>
                <w:szCs w:val="21"/>
                <w:lang w:val="en-US" w:eastAsia="zh-CN"/>
              </w:rPr>
              <w:t>19</w:t>
            </w:r>
          </w:p>
        </w:tc>
        <w:tc>
          <w:tcPr>
            <w:tcW w:w="405" w:type="dxa"/>
            <w:vAlign w:val="center"/>
          </w:tcPr>
          <w:p>
            <w:pPr>
              <w:jc w:val="center"/>
              <w:rPr>
                <w:rFonts w:ascii="宋体" w:hAnsi="宋体"/>
                <w:szCs w:val="21"/>
              </w:rPr>
            </w:pPr>
            <w:r>
              <w:rPr>
                <w:rFonts w:hint="eastAsia" w:ascii="宋体" w:hAnsi="宋体"/>
                <w:szCs w:val="21"/>
                <w:lang w:val="en-US" w:eastAsia="zh-CN"/>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trPr>
        <w:tc>
          <w:tcPr>
            <w:tcW w:w="480" w:type="dxa"/>
            <w:vAlign w:val="center"/>
          </w:tcPr>
          <w:p>
            <w:pPr>
              <w:jc w:val="center"/>
              <w:rPr>
                <w:rFonts w:hint="default" w:ascii="宋体" w:hAnsi="宋体" w:eastAsia="宋体"/>
                <w:szCs w:val="21"/>
                <w:lang w:val="en-US" w:eastAsia="zh-CN"/>
              </w:rPr>
            </w:pPr>
            <w:r>
              <w:rPr>
                <w:rFonts w:hint="eastAsia" w:ascii="宋体" w:hAnsi="宋体"/>
                <w:szCs w:val="21"/>
                <w:lang w:val="en-US" w:eastAsia="zh-CN"/>
              </w:rPr>
              <w:t>10</w:t>
            </w:r>
          </w:p>
        </w:tc>
        <w:tc>
          <w:tcPr>
            <w:tcW w:w="1293" w:type="dxa"/>
            <w:vAlign w:val="center"/>
          </w:tcPr>
          <w:p>
            <w:pPr>
              <w:jc w:val="center"/>
              <w:rPr>
                <w:rFonts w:hint="eastAsia" w:ascii="宋体" w:hAnsi="宋体" w:eastAsia="仿宋"/>
                <w:szCs w:val="21"/>
                <w:lang w:val="en-US" w:eastAsia="zh-CN"/>
              </w:rPr>
            </w:pPr>
            <w:r>
              <w:rPr>
                <w:rFonts w:ascii="Times New Roman" w:hAnsi="Times New Roman" w:eastAsia="仿宋" w:cs="Times New Roman"/>
                <w:bCs/>
                <w:sz w:val="24"/>
              </w:rPr>
              <w:t>The ACE2-angiotensin-(1-7)-Mas axis protects against pancreatic cell damage in cell culture</w:t>
            </w:r>
            <w:r>
              <w:rPr>
                <w:rFonts w:hint="eastAsia" w:eastAsia="仿宋" w:cs="Times New Roman"/>
                <w:bCs/>
                <w:sz w:val="24"/>
                <w:lang w:val="en-US" w:eastAsia="zh-CN"/>
              </w:rPr>
              <w:t>.</w:t>
            </w:r>
            <w:r>
              <w:rPr>
                <w:rFonts w:ascii="Times New Roman" w:hAnsi="Times New Roman" w:eastAsia="仿宋" w:cs="Times New Roman"/>
                <w:bCs/>
                <w:sz w:val="24"/>
              </w:rPr>
              <w:t>Pancreas</w:t>
            </w:r>
            <w:r>
              <w:rPr>
                <w:rFonts w:hint="eastAsia" w:eastAsia="仿宋" w:cs="Times New Roman"/>
                <w:bCs/>
                <w:sz w:val="24"/>
                <w:lang w:val="en-US" w:eastAsia="zh-CN"/>
              </w:rPr>
              <w:t>.</w:t>
            </w:r>
          </w:p>
        </w:tc>
        <w:tc>
          <w:tcPr>
            <w:tcW w:w="1190" w:type="dxa"/>
            <w:gridSpan w:val="2"/>
            <w:vAlign w:val="center"/>
          </w:tcPr>
          <w:p>
            <w:pPr>
              <w:jc w:val="center"/>
              <w:rPr>
                <w:rFonts w:ascii="宋体" w:hAnsi="宋体"/>
                <w:szCs w:val="21"/>
              </w:rPr>
            </w:pPr>
          </w:p>
        </w:tc>
        <w:tc>
          <w:tcPr>
            <w:tcW w:w="1040" w:type="dxa"/>
            <w:vAlign w:val="center"/>
          </w:tcPr>
          <w:p>
            <w:pPr>
              <w:jc w:val="center"/>
              <w:rPr>
                <w:rFonts w:ascii="宋体" w:hAnsi="宋体"/>
                <w:szCs w:val="21"/>
              </w:rPr>
            </w:pPr>
            <w:r>
              <w:rPr>
                <w:rFonts w:ascii="Times New Roman" w:hAnsi="Times New Roman" w:eastAsia="仿宋" w:cs="Times New Roman"/>
                <w:bCs/>
                <w:sz w:val="24"/>
              </w:rPr>
              <w:t>2015年3月266-272页</w:t>
            </w:r>
          </w:p>
        </w:tc>
        <w:tc>
          <w:tcPr>
            <w:tcW w:w="1055" w:type="dxa"/>
            <w:vAlign w:val="center"/>
          </w:tcPr>
          <w:p>
            <w:pPr>
              <w:jc w:val="center"/>
              <w:rPr>
                <w:rFonts w:ascii="宋体" w:hAnsi="宋体"/>
                <w:szCs w:val="21"/>
              </w:rPr>
            </w:pPr>
            <w:r>
              <w:rPr>
                <w:rFonts w:ascii="Times New Roman" w:hAnsi="Times New Roman" w:eastAsia="仿宋" w:cs="Times New Roman"/>
                <w:bCs/>
                <w:sz w:val="24"/>
              </w:rPr>
              <w:t>2015年3月</w:t>
            </w:r>
          </w:p>
        </w:tc>
        <w:tc>
          <w:tcPr>
            <w:tcW w:w="1002" w:type="dxa"/>
            <w:vAlign w:val="center"/>
          </w:tcPr>
          <w:p>
            <w:pPr>
              <w:jc w:val="center"/>
              <w:rPr>
                <w:rFonts w:ascii="宋体" w:hAnsi="宋体"/>
                <w:szCs w:val="21"/>
              </w:rPr>
            </w:pPr>
            <w:r>
              <w:rPr>
                <w:rFonts w:ascii="Times New Roman" w:hAnsi="Times New Roman" w:eastAsia="仿宋" w:cs="Times New Roman"/>
                <w:bCs/>
                <w:sz w:val="24"/>
              </w:rPr>
              <w:t>阴赪宏</w:t>
            </w:r>
          </w:p>
        </w:tc>
        <w:tc>
          <w:tcPr>
            <w:tcW w:w="900" w:type="dxa"/>
            <w:vAlign w:val="center"/>
          </w:tcPr>
          <w:p>
            <w:pPr>
              <w:jc w:val="center"/>
              <w:rPr>
                <w:rFonts w:ascii="宋体" w:hAnsi="宋体"/>
                <w:szCs w:val="21"/>
              </w:rPr>
            </w:pPr>
            <w:r>
              <w:rPr>
                <w:rFonts w:ascii="Times New Roman" w:hAnsi="Times New Roman" w:eastAsia="仿宋" w:cs="Times New Roman"/>
                <w:bCs/>
                <w:sz w:val="24"/>
              </w:rPr>
              <w:t>王婧</w:t>
            </w:r>
          </w:p>
        </w:tc>
        <w:tc>
          <w:tcPr>
            <w:tcW w:w="1104" w:type="dxa"/>
            <w:vAlign w:val="center"/>
          </w:tcPr>
          <w:p>
            <w:pPr>
              <w:jc w:val="center"/>
              <w:rPr>
                <w:rFonts w:ascii="宋体" w:hAnsi="宋体"/>
                <w:szCs w:val="21"/>
              </w:rPr>
            </w:pPr>
            <w:r>
              <w:rPr>
                <w:rFonts w:ascii="Times New Roman" w:hAnsi="Times New Roman" w:eastAsia="仿宋" w:cs="Times New Roman"/>
                <w:bCs/>
                <w:sz w:val="24"/>
              </w:rPr>
              <w:t>王婧；刘瑞霞；齐海宇；王艳；崔立建；李慧慧；文艳；阴赪宏</w:t>
            </w:r>
          </w:p>
        </w:tc>
        <w:tc>
          <w:tcPr>
            <w:tcW w:w="381" w:type="dxa"/>
            <w:vAlign w:val="center"/>
          </w:tcPr>
          <w:p>
            <w:pPr>
              <w:jc w:val="center"/>
              <w:rPr>
                <w:rFonts w:hint="default" w:ascii="宋体" w:hAnsi="宋体" w:eastAsia="宋体" w:cs="Times New Roman"/>
                <w:kern w:val="2"/>
                <w:sz w:val="21"/>
                <w:szCs w:val="21"/>
                <w:lang w:val="en-US" w:eastAsia="zh-CN" w:bidi="ar-SA"/>
              </w:rPr>
            </w:pPr>
            <w:r>
              <w:rPr>
                <w:rFonts w:hint="eastAsia" w:ascii="宋体" w:hAnsi="宋体"/>
                <w:szCs w:val="21"/>
                <w:lang w:val="en-US" w:eastAsia="zh-CN"/>
              </w:rPr>
              <w:t>19</w:t>
            </w:r>
          </w:p>
        </w:tc>
        <w:tc>
          <w:tcPr>
            <w:tcW w:w="330" w:type="dxa"/>
            <w:vAlign w:val="center"/>
          </w:tcPr>
          <w:p>
            <w:pPr>
              <w:jc w:val="center"/>
              <w:rPr>
                <w:rFonts w:hint="default" w:ascii="宋体" w:hAnsi="宋体" w:eastAsia="宋体"/>
                <w:szCs w:val="21"/>
                <w:lang w:val="en-US" w:eastAsia="zh-CN"/>
              </w:rPr>
            </w:pPr>
            <w:r>
              <w:rPr>
                <w:rFonts w:hint="eastAsia" w:ascii="宋体" w:hAnsi="宋体"/>
                <w:szCs w:val="21"/>
                <w:lang w:val="en-US" w:eastAsia="zh-CN"/>
              </w:rPr>
              <w:t>19</w:t>
            </w:r>
          </w:p>
        </w:tc>
        <w:tc>
          <w:tcPr>
            <w:tcW w:w="405" w:type="dxa"/>
            <w:vAlign w:val="center"/>
          </w:tcPr>
          <w:p>
            <w:pPr>
              <w:jc w:val="center"/>
              <w:rPr>
                <w:rFonts w:ascii="宋体" w:hAnsi="宋体"/>
                <w:szCs w:val="21"/>
              </w:rPr>
            </w:pPr>
            <w:r>
              <w:rPr>
                <w:rFonts w:hint="eastAsia" w:ascii="宋体" w:hAnsi="宋体"/>
                <w:szCs w:val="21"/>
                <w:lang w:val="en-US" w:eastAsia="zh-CN"/>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trPr>
        <w:tc>
          <w:tcPr>
            <w:tcW w:w="480" w:type="dxa"/>
            <w:vAlign w:val="center"/>
          </w:tcPr>
          <w:p>
            <w:pPr>
              <w:jc w:val="center"/>
              <w:rPr>
                <w:rFonts w:hint="default" w:ascii="宋体" w:hAnsi="宋体" w:eastAsia="宋体"/>
                <w:szCs w:val="21"/>
                <w:lang w:val="en-US" w:eastAsia="zh-CN"/>
              </w:rPr>
            </w:pPr>
            <w:r>
              <w:rPr>
                <w:rFonts w:hint="eastAsia" w:ascii="宋体" w:hAnsi="宋体"/>
                <w:szCs w:val="21"/>
                <w:lang w:val="en-US" w:eastAsia="zh-CN"/>
              </w:rPr>
              <w:t>11</w:t>
            </w:r>
          </w:p>
        </w:tc>
        <w:tc>
          <w:tcPr>
            <w:tcW w:w="1293" w:type="dxa"/>
            <w:vAlign w:val="center"/>
          </w:tcPr>
          <w:p>
            <w:pPr>
              <w:jc w:val="center"/>
              <w:rPr>
                <w:rFonts w:hint="eastAsia" w:ascii="宋体" w:hAnsi="宋体" w:eastAsia="仿宋"/>
                <w:szCs w:val="21"/>
                <w:lang w:val="en-US" w:eastAsia="zh-CN"/>
              </w:rPr>
            </w:pPr>
            <w:r>
              <w:rPr>
                <w:rFonts w:ascii="Times New Roman" w:hAnsi="Times New Roman" w:eastAsia="仿宋" w:cs="Times New Roman"/>
                <w:bCs/>
                <w:sz w:val="24"/>
              </w:rPr>
              <w:t>Ulinastatin activates the renin–angiotensin system to ameliorate the pathophysiology of severe acute pancreatitis</w:t>
            </w:r>
            <w:r>
              <w:rPr>
                <w:rFonts w:hint="eastAsia" w:eastAsia="仿宋" w:cs="Times New Roman"/>
                <w:bCs/>
                <w:sz w:val="24"/>
                <w:lang w:val="en-US" w:eastAsia="zh-CN"/>
              </w:rPr>
              <w:t>,</w:t>
            </w:r>
            <w:r>
              <w:rPr>
                <w:rFonts w:ascii="Times New Roman" w:hAnsi="Times New Roman" w:eastAsia="仿宋" w:cs="Times New Roman"/>
                <w:bCs/>
                <w:sz w:val="24"/>
              </w:rPr>
              <w:t>Journal of Gastroenterology and Hepatology</w:t>
            </w:r>
            <w:r>
              <w:rPr>
                <w:rFonts w:hint="eastAsia" w:eastAsia="仿宋" w:cs="Times New Roman"/>
                <w:bCs/>
                <w:sz w:val="24"/>
                <w:lang w:val="en-US" w:eastAsia="zh-CN"/>
              </w:rPr>
              <w:t>.</w:t>
            </w:r>
          </w:p>
        </w:tc>
        <w:tc>
          <w:tcPr>
            <w:tcW w:w="1190" w:type="dxa"/>
            <w:gridSpan w:val="2"/>
            <w:vAlign w:val="center"/>
          </w:tcPr>
          <w:p>
            <w:pPr>
              <w:jc w:val="center"/>
              <w:rPr>
                <w:rFonts w:ascii="宋体" w:hAnsi="宋体"/>
                <w:szCs w:val="21"/>
              </w:rPr>
            </w:pPr>
          </w:p>
        </w:tc>
        <w:tc>
          <w:tcPr>
            <w:tcW w:w="1040" w:type="dxa"/>
            <w:vAlign w:val="center"/>
          </w:tcPr>
          <w:p>
            <w:pPr>
              <w:jc w:val="center"/>
              <w:rPr>
                <w:rFonts w:ascii="宋体" w:hAnsi="宋体"/>
                <w:szCs w:val="21"/>
              </w:rPr>
            </w:pPr>
            <w:r>
              <w:rPr>
                <w:rFonts w:ascii="Times New Roman" w:hAnsi="Times New Roman" w:eastAsia="仿宋" w:cs="Times New Roman"/>
                <w:bCs/>
                <w:sz w:val="24"/>
              </w:rPr>
              <w:t>2014年6月1328-1337页</w:t>
            </w:r>
          </w:p>
        </w:tc>
        <w:tc>
          <w:tcPr>
            <w:tcW w:w="1055" w:type="dxa"/>
            <w:vAlign w:val="center"/>
          </w:tcPr>
          <w:p>
            <w:pPr>
              <w:jc w:val="center"/>
              <w:rPr>
                <w:rFonts w:ascii="宋体" w:hAnsi="宋体"/>
                <w:szCs w:val="21"/>
              </w:rPr>
            </w:pPr>
            <w:r>
              <w:rPr>
                <w:rFonts w:ascii="Times New Roman" w:hAnsi="Times New Roman" w:eastAsia="仿宋" w:cs="Times New Roman"/>
                <w:bCs/>
                <w:sz w:val="24"/>
              </w:rPr>
              <w:t>2014年6月</w:t>
            </w:r>
          </w:p>
        </w:tc>
        <w:tc>
          <w:tcPr>
            <w:tcW w:w="1002" w:type="dxa"/>
            <w:vAlign w:val="center"/>
          </w:tcPr>
          <w:p>
            <w:pPr>
              <w:jc w:val="center"/>
              <w:rPr>
                <w:rFonts w:ascii="宋体" w:hAnsi="宋体"/>
                <w:szCs w:val="21"/>
              </w:rPr>
            </w:pPr>
            <w:r>
              <w:rPr>
                <w:rFonts w:ascii="Times New Roman" w:hAnsi="Times New Roman" w:eastAsia="仿宋" w:cs="Times New Roman"/>
                <w:bCs/>
                <w:sz w:val="24"/>
              </w:rPr>
              <w:t>阴赪宏</w:t>
            </w:r>
          </w:p>
        </w:tc>
        <w:tc>
          <w:tcPr>
            <w:tcW w:w="900" w:type="dxa"/>
            <w:vAlign w:val="center"/>
          </w:tcPr>
          <w:p>
            <w:pPr>
              <w:jc w:val="center"/>
              <w:rPr>
                <w:rFonts w:ascii="宋体" w:hAnsi="宋体"/>
                <w:szCs w:val="21"/>
              </w:rPr>
            </w:pPr>
            <w:r>
              <w:rPr>
                <w:rFonts w:ascii="Times New Roman" w:hAnsi="Times New Roman" w:eastAsia="仿宋" w:cs="Times New Roman"/>
                <w:bCs/>
                <w:sz w:val="24"/>
              </w:rPr>
              <w:t>刘瑞霞</w:t>
            </w:r>
          </w:p>
        </w:tc>
        <w:tc>
          <w:tcPr>
            <w:tcW w:w="1104" w:type="dxa"/>
            <w:vAlign w:val="center"/>
          </w:tcPr>
          <w:p>
            <w:pPr>
              <w:jc w:val="center"/>
              <w:rPr>
                <w:rFonts w:ascii="宋体" w:hAnsi="宋体"/>
                <w:szCs w:val="21"/>
              </w:rPr>
            </w:pPr>
            <w:r>
              <w:rPr>
                <w:rFonts w:ascii="Times New Roman" w:hAnsi="Times New Roman" w:eastAsia="仿宋" w:cs="Times New Roman"/>
                <w:bCs/>
                <w:sz w:val="24"/>
              </w:rPr>
              <w:t>刘瑞霞；齐海宇；王婧；王艳；崔立建；文艳；阴赪宏</w:t>
            </w:r>
          </w:p>
        </w:tc>
        <w:tc>
          <w:tcPr>
            <w:tcW w:w="381" w:type="dxa"/>
            <w:vAlign w:val="center"/>
          </w:tcPr>
          <w:p>
            <w:pPr>
              <w:jc w:val="center"/>
              <w:rPr>
                <w:rFonts w:hint="default" w:ascii="宋体" w:hAnsi="宋体" w:eastAsia="宋体" w:cs="Times New Roman"/>
                <w:kern w:val="2"/>
                <w:sz w:val="21"/>
                <w:szCs w:val="21"/>
                <w:lang w:val="en-US" w:eastAsia="zh-CN" w:bidi="ar-SA"/>
              </w:rPr>
            </w:pPr>
            <w:r>
              <w:rPr>
                <w:rFonts w:hint="eastAsia" w:ascii="宋体" w:hAnsi="宋体"/>
                <w:szCs w:val="21"/>
                <w:lang w:val="en-US" w:eastAsia="zh-CN"/>
              </w:rPr>
              <w:t>12</w:t>
            </w:r>
          </w:p>
        </w:tc>
        <w:tc>
          <w:tcPr>
            <w:tcW w:w="330" w:type="dxa"/>
            <w:vAlign w:val="center"/>
          </w:tcPr>
          <w:p>
            <w:pPr>
              <w:jc w:val="center"/>
              <w:rPr>
                <w:rFonts w:hint="default" w:ascii="宋体" w:hAnsi="宋体" w:eastAsia="宋体"/>
                <w:szCs w:val="21"/>
                <w:lang w:val="en-US" w:eastAsia="zh-CN"/>
              </w:rPr>
            </w:pPr>
            <w:r>
              <w:rPr>
                <w:rFonts w:hint="eastAsia" w:ascii="宋体" w:hAnsi="宋体"/>
                <w:szCs w:val="21"/>
                <w:lang w:val="en-US" w:eastAsia="zh-CN"/>
              </w:rPr>
              <w:t>12</w:t>
            </w:r>
          </w:p>
        </w:tc>
        <w:tc>
          <w:tcPr>
            <w:tcW w:w="405" w:type="dxa"/>
            <w:vAlign w:val="center"/>
          </w:tcPr>
          <w:p>
            <w:pPr>
              <w:jc w:val="center"/>
              <w:rPr>
                <w:rFonts w:ascii="宋体" w:hAnsi="宋体"/>
                <w:szCs w:val="21"/>
              </w:rPr>
            </w:pPr>
            <w:r>
              <w:rPr>
                <w:rFonts w:hint="eastAsia" w:ascii="宋体" w:hAnsi="宋体"/>
                <w:szCs w:val="21"/>
                <w:lang w:val="en-US" w:eastAsia="zh-CN"/>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trPr>
        <w:tc>
          <w:tcPr>
            <w:tcW w:w="480" w:type="dxa"/>
            <w:vAlign w:val="center"/>
          </w:tcPr>
          <w:p>
            <w:pPr>
              <w:jc w:val="center"/>
              <w:rPr>
                <w:rFonts w:hint="default" w:ascii="宋体" w:hAnsi="宋体" w:eastAsia="宋体"/>
                <w:szCs w:val="21"/>
                <w:lang w:val="en-US" w:eastAsia="zh-CN"/>
              </w:rPr>
            </w:pPr>
            <w:r>
              <w:rPr>
                <w:rFonts w:hint="eastAsia" w:ascii="宋体" w:hAnsi="宋体"/>
                <w:szCs w:val="21"/>
                <w:lang w:val="en-US" w:eastAsia="zh-CN"/>
              </w:rPr>
              <w:t>12</w:t>
            </w:r>
          </w:p>
        </w:tc>
        <w:tc>
          <w:tcPr>
            <w:tcW w:w="1293" w:type="dxa"/>
            <w:vAlign w:val="center"/>
          </w:tcPr>
          <w:p>
            <w:pPr>
              <w:jc w:val="center"/>
              <w:rPr>
                <w:rFonts w:hint="eastAsia" w:ascii="宋体" w:hAnsi="宋体" w:eastAsia="仿宋"/>
                <w:szCs w:val="21"/>
                <w:lang w:val="en-US" w:eastAsia="zh-CN"/>
              </w:rPr>
            </w:pPr>
            <w:r>
              <w:rPr>
                <w:rFonts w:ascii="Times New Roman" w:hAnsi="Times New Roman" w:eastAsia="仿宋" w:cs="Times New Roman"/>
                <w:bCs/>
                <w:sz w:val="24"/>
              </w:rPr>
              <w:t>Angiotensin‐converting enzyme (ACE and ACE2) imbalance correlates with the severity of cerulein‐induced acute pancreatitis in mice</w:t>
            </w:r>
            <w:r>
              <w:rPr>
                <w:rFonts w:hint="eastAsia" w:eastAsia="仿宋" w:cs="Times New Roman"/>
                <w:bCs/>
                <w:sz w:val="24"/>
                <w:lang w:val="en-US" w:eastAsia="zh-CN"/>
              </w:rPr>
              <w:t>,</w:t>
            </w:r>
            <w:r>
              <w:rPr>
                <w:rFonts w:ascii="Times New Roman" w:hAnsi="Times New Roman" w:eastAsia="仿宋" w:cs="Times New Roman"/>
                <w:bCs/>
                <w:sz w:val="24"/>
              </w:rPr>
              <w:t>Experimental Physiology</w:t>
            </w:r>
            <w:r>
              <w:rPr>
                <w:rFonts w:hint="eastAsia" w:eastAsia="仿宋" w:cs="Times New Roman"/>
                <w:bCs/>
                <w:sz w:val="24"/>
                <w:lang w:val="en-US" w:eastAsia="zh-CN"/>
              </w:rPr>
              <w:t>.</w:t>
            </w:r>
          </w:p>
        </w:tc>
        <w:tc>
          <w:tcPr>
            <w:tcW w:w="1190" w:type="dxa"/>
            <w:gridSpan w:val="2"/>
            <w:vAlign w:val="center"/>
          </w:tcPr>
          <w:p>
            <w:pPr>
              <w:jc w:val="center"/>
              <w:rPr>
                <w:rFonts w:ascii="宋体" w:hAnsi="宋体"/>
                <w:szCs w:val="21"/>
              </w:rPr>
            </w:pPr>
          </w:p>
        </w:tc>
        <w:tc>
          <w:tcPr>
            <w:tcW w:w="1040" w:type="dxa"/>
            <w:vAlign w:val="center"/>
          </w:tcPr>
          <w:p>
            <w:pPr>
              <w:jc w:val="center"/>
              <w:rPr>
                <w:rFonts w:ascii="宋体" w:hAnsi="宋体"/>
                <w:szCs w:val="21"/>
              </w:rPr>
            </w:pPr>
            <w:r>
              <w:rPr>
                <w:rFonts w:ascii="Times New Roman" w:hAnsi="Times New Roman" w:eastAsia="仿宋" w:cs="Times New Roman"/>
                <w:bCs/>
                <w:sz w:val="24"/>
              </w:rPr>
              <w:t>2014年1月651-663页</w:t>
            </w:r>
          </w:p>
        </w:tc>
        <w:tc>
          <w:tcPr>
            <w:tcW w:w="1055" w:type="dxa"/>
            <w:vAlign w:val="center"/>
          </w:tcPr>
          <w:p>
            <w:pPr>
              <w:jc w:val="center"/>
              <w:rPr>
                <w:rFonts w:ascii="宋体" w:hAnsi="宋体"/>
                <w:szCs w:val="21"/>
              </w:rPr>
            </w:pPr>
            <w:r>
              <w:rPr>
                <w:rFonts w:ascii="Times New Roman" w:hAnsi="Times New Roman" w:eastAsia="仿宋" w:cs="Times New Roman"/>
                <w:bCs/>
                <w:sz w:val="24"/>
              </w:rPr>
              <w:t>2014年1月</w:t>
            </w:r>
          </w:p>
        </w:tc>
        <w:tc>
          <w:tcPr>
            <w:tcW w:w="1002" w:type="dxa"/>
            <w:vAlign w:val="center"/>
          </w:tcPr>
          <w:p>
            <w:pPr>
              <w:jc w:val="center"/>
              <w:rPr>
                <w:rFonts w:ascii="宋体" w:hAnsi="宋体" w:eastAsia="宋体" w:cs="Times New Roman"/>
                <w:kern w:val="2"/>
                <w:sz w:val="21"/>
                <w:szCs w:val="21"/>
                <w:lang w:val="en-US" w:eastAsia="zh-CN" w:bidi="ar-SA"/>
              </w:rPr>
            </w:pPr>
            <w:r>
              <w:rPr>
                <w:rFonts w:ascii="Times New Roman" w:hAnsi="Times New Roman" w:eastAsia="仿宋" w:cs="Times New Roman"/>
                <w:bCs/>
                <w:sz w:val="24"/>
              </w:rPr>
              <w:t>阴赪宏</w:t>
            </w:r>
          </w:p>
        </w:tc>
        <w:tc>
          <w:tcPr>
            <w:tcW w:w="900" w:type="dxa"/>
            <w:vAlign w:val="center"/>
          </w:tcPr>
          <w:p>
            <w:pPr>
              <w:jc w:val="center"/>
              <w:rPr>
                <w:rFonts w:ascii="宋体" w:hAnsi="宋体" w:eastAsia="宋体" w:cs="Times New Roman"/>
                <w:kern w:val="2"/>
                <w:sz w:val="21"/>
                <w:szCs w:val="21"/>
                <w:lang w:val="en-US" w:eastAsia="zh-CN" w:bidi="ar-SA"/>
              </w:rPr>
            </w:pPr>
            <w:r>
              <w:rPr>
                <w:rFonts w:ascii="Times New Roman" w:hAnsi="Times New Roman" w:eastAsia="仿宋" w:cs="Times New Roman"/>
                <w:bCs/>
                <w:sz w:val="24"/>
              </w:rPr>
              <w:t>刘瑞霞</w:t>
            </w:r>
          </w:p>
        </w:tc>
        <w:tc>
          <w:tcPr>
            <w:tcW w:w="1104" w:type="dxa"/>
            <w:vAlign w:val="center"/>
          </w:tcPr>
          <w:p>
            <w:pPr>
              <w:jc w:val="center"/>
              <w:rPr>
                <w:rFonts w:ascii="宋体" w:hAnsi="宋体"/>
                <w:szCs w:val="21"/>
              </w:rPr>
            </w:pPr>
            <w:r>
              <w:rPr>
                <w:rFonts w:ascii="Times New Roman" w:hAnsi="Times New Roman" w:eastAsia="仿宋" w:cs="Times New Roman"/>
                <w:bCs/>
                <w:sz w:val="24"/>
              </w:rPr>
              <w:t>刘瑞霞；齐海宇；王婧；王艳；崔立建；文艳；阴赪宏</w:t>
            </w:r>
          </w:p>
        </w:tc>
        <w:tc>
          <w:tcPr>
            <w:tcW w:w="381" w:type="dxa"/>
            <w:vAlign w:val="center"/>
          </w:tcPr>
          <w:p>
            <w:pPr>
              <w:jc w:val="center"/>
              <w:rPr>
                <w:rFonts w:hint="default" w:ascii="宋体" w:hAnsi="宋体" w:eastAsia="宋体" w:cs="Times New Roman"/>
                <w:kern w:val="2"/>
                <w:sz w:val="21"/>
                <w:szCs w:val="21"/>
                <w:lang w:val="en-US" w:eastAsia="zh-CN" w:bidi="ar-SA"/>
              </w:rPr>
            </w:pPr>
            <w:r>
              <w:rPr>
                <w:rFonts w:hint="eastAsia" w:ascii="宋体" w:hAnsi="宋体"/>
                <w:szCs w:val="21"/>
                <w:lang w:val="en-US" w:eastAsia="zh-CN"/>
              </w:rPr>
              <w:t>11</w:t>
            </w:r>
          </w:p>
        </w:tc>
        <w:tc>
          <w:tcPr>
            <w:tcW w:w="330" w:type="dxa"/>
            <w:vAlign w:val="center"/>
          </w:tcPr>
          <w:p>
            <w:pPr>
              <w:jc w:val="center"/>
              <w:rPr>
                <w:rFonts w:hint="default" w:ascii="宋体" w:hAnsi="宋体" w:eastAsia="宋体"/>
                <w:szCs w:val="21"/>
                <w:lang w:val="en-US" w:eastAsia="zh-CN"/>
              </w:rPr>
            </w:pPr>
            <w:r>
              <w:rPr>
                <w:rFonts w:hint="eastAsia" w:ascii="宋体" w:hAnsi="宋体"/>
                <w:szCs w:val="21"/>
                <w:lang w:val="en-US" w:eastAsia="zh-CN"/>
              </w:rPr>
              <w:t>11</w:t>
            </w:r>
          </w:p>
        </w:tc>
        <w:tc>
          <w:tcPr>
            <w:tcW w:w="405" w:type="dxa"/>
            <w:vAlign w:val="center"/>
          </w:tcPr>
          <w:p>
            <w:pPr>
              <w:jc w:val="center"/>
              <w:rPr>
                <w:rFonts w:ascii="宋体" w:hAnsi="宋体"/>
                <w:szCs w:val="21"/>
              </w:rPr>
            </w:pPr>
            <w:r>
              <w:rPr>
                <w:rFonts w:hint="eastAsia" w:ascii="宋体" w:hAnsi="宋体"/>
                <w:szCs w:val="21"/>
                <w:lang w:val="en-US" w:eastAsia="zh-CN"/>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trPr>
        <w:tc>
          <w:tcPr>
            <w:tcW w:w="480" w:type="dxa"/>
            <w:vAlign w:val="center"/>
          </w:tcPr>
          <w:p>
            <w:pPr>
              <w:jc w:val="center"/>
              <w:rPr>
                <w:rFonts w:hint="default" w:ascii="宋体" w:hAnsi="宋体" w:eastAsia="宋体"/>
                <w:szCs w:val="21"/>
                <w:lang w:val="en-US" w:eastAsia="zh-CN"/>
              </w:rPr>
            </w:pPr>
            <w:r>
              <w:rPr>
                <w:rFonts w:hint="eastAsia" w:ascii="宋体" w:hAnsi="宋体"/>
                <w:szCs w:val="21"/>
                <w:lang w:val="en-US" w:eastAsia="zh-CN"/>
              </w:rPr>
              <w:t>13</w:t>
            </w:r>
          </w:p>
        </w:tc>
        <w:tc>
          <w:tcPr>
            <w:tcW w:w="1293" w:type="dxa"/>
            <w:vAlign w:val="center"/>
          </w:tcPr>
          <w:p>
            <w:pPr>
              <w:jc w:val="center"/>
              <w:rPr>
                <w:rFonts w:hint="eastAsia" w:ascii="宋体" w:hAnsi="宋体" w:eastAsia="仿宋"/>
                <w:szCs w:val="21"/>
                <w:lang w:val="en-US" w:eastAsia="zh-CN"/>
              </w:rPr>
            </w:pPr>
            <w:r>
              <w:rPr>
                <w:rFonts w:ascii="Times New Roman" w:hAnsi="Times New Roman" w:eastAsia="仿宋" w:cs="Times New Roman"/>
                <w:bCs/>
                <w:sz w:val="24"/>
              </w:rPr>
              <w:t>Severe acute pancreatitis is associated with upregulation of the ACE2-angiotensin-(1-7)-Mas axis and promotes increased circulating angiotensin-(1-7)</w:t>
            </w:r>
            <w:r>
              <w:rPr>
                <w:rFonts w:hint="eastAsia" w:eastAsia="仿宋" w:cs="Times New Roman"/>
                <w:bCs/>
                <w:sz w:val="24"/>
                <w:lang w:val="en-US" w:eastAsia="zh-CN"/>
              </w:rPr>
              <w:t>,</w:t>
            </w:r>
            <w:r>
              <w:rPr>
                <w:rFonts w:ascii="Times New Roman" w:hAnsi="Times New Roman" w:eastAsia="仿宋" w:cs="Times New Roman"/>
                <w:bCs/>
                <w:sz w:val="24"/>
              </w:rPr>
              <w:t>Pancreatology</w:t>
            </w:r>
            <w:r>
              <w:rPr>
                <w:rFonts w:hint="eastAsia" w:eastAsia="仿宋" w:cs="Times New Roman"/>
                <w:bCs/>
                <w:sz w:val="24"/>
                <w:lang w:val="en-US" w:eastAsia="zh-CN"/>
              </w:rPr>
              <w:t>.</w:t>
            </w:r>
          </w:p>
        </w:tc>
        <w:tc>
          <w:tcPr>
            <w:tcW w:w="1190" w:type="dxa"/>
            <w:gridSpan w:val="2"/>
            <w:vAlign w:val="center"/>
          </w:tcPr>
          <w:p>
            <w:pPr>
              <w:jc w:val="center"/>
              <w:rPr>
                <w:rFonts w:ascii="宋体" w:hAnsi="宋体"/>
                <w:szCs w:val="21"/>
              </w:rPr>
            </w:pPr>
          </w:p>
        </w:tc>
        <w:tc>
          <w:tcPr>
            <w:tcW w:w="1040" w:type="dxa"/>
            <w:vAlign w:val="center"/>
          </w:tcPr>
          <w:p>
            <w:pPr>
              <w:jc w:val="center"/>
              <w:rPr>
                <w:rFonts w:ascii="宋体" w:hAnsi="宋体"/>
                <w:szCs w:val="21"/>
              </w:rPr>
            </w:pPr>
            <w:r>
              <w:rPr>
                <w:rFonts w:ascii="Times New Roman" w:hAnsi="Times New Roman" w:eastAsia="仿宋" w:cs="Times New Roman"/>
                <w:bCs/>
                <w:sz w:val="24"/>
              </w:rPr>
              <w:t>2012年6月451-457页</w:t>
            </w:r>
          </w:p>
        </w:tc>
        <w:tc>
          <w:tcPr>
            <w:tcW w:w="1055" w:type="dxa"/>
            <w:vAlign w:val="center"/>
          </w:tcPr>
          <w:p>
            <w:pPr>
              <w:jc w:val="center"/>
              <w:rPr>
                <w:rFonts w:ascii="宋体" w:hAnsi="宋体"/>
                <w:szCs w:val="21"/>
              </w:rPr>
            </w:pPr>
            <w:r>
              <w:rPr>
                <w:rFonts w:ascii="Times New Roman" w:hAnsi="Times New Roman" w:eastAsia="仿宋" w:cs="Times New Roman"/>
                <w:bCs/>
                <w:sz w:val="24"/>
              </w:rPr>
              <w:t>2012年6月</w:t>
            </w:r>
          </w:p>
        </w:tc>
        <w:tc>
          <w:tcPr>
            <w:tcW w:w="1002" w:type="dxa"/>
            <w:vAlign w:val="center"/>
          </w:tcPr>
          <w:p>
            <w:pPr>
              <w:jc w:val="center"/>
              <w:rPr>
                <w:rFonts w:ascii="宋体" w:hAnsi="宋体"/>
                <w:szCs w:val="21"/>
              </w:rPr>
            </w:pPr>
            <w:r>
              <w:rPr>
                <w:rFonts w:ascii="Times New Roman" w:hAnsi="Times New Roman" w:eastAsia="仿宋" w:cs="Times New Roman"/>
                <w:bCs/>
                <w:sz w:val="24"/>
              </w:rPr>
              <w:t>阴赪宏</w:t>
            </w:r>
          </w:p>
        </w:tc>
        <w:tc>
          <w:tcPr>
            <w:tcW w:w="900" w:type="dxa"/>
            <w:vAlign w:val="center"/>
          </w:tcPr>
          <w:p>
            <w:pPr>
              <w:jc w:val="center"/>
              <w:rPr>
                <w:rFonts w:ascii="宋体" w:hAnsi="宋体"/>
                <w:szCs w:val="21"/>
              </w:rPr>
            </w:pPr>
            <w:r>
              <w:rPr>
                <w:rFonts w:ascii="Times New Roman" w:hAnsi="Times New Roman" w:eastAsia="仿宋" w:cs="Times New Roman"/>
                <w:bCs/>
                <w:sz w:val="24"/>
              </w:rPr>
              <w:t>王艳</w:t>
            </w:r>
          </w:p>
        </w:tc>
        <w:tc>
          <w:tcPr>
            <w:tcW w:w="1104" w:type="dxa"/>
            <w:vAlign w:val="center"/>
          </w:tcPr>
          <w:p>
            <w:pPr>
              <w:jc w:val="center"/>
              <w:rPr>
                <w:rFonts w:ascii="宋体" w:hAnsi="宋体"/>
                <w:szCs w:val="21"/>
              </w:rPr>
            </w:pPr>
            <w:r>
              <w:rPr>
                <w:rFonts w:ascii="Times New Roman" w:hAnsi="Times New Roman" w:eastAsia="仿宋" w:cs="Times New Roman"/>
                <w:bCs/>
                <w:sz w:val="24"/>
              </w:rPr>
              <w:t>王艳；王婧；刘瑞霞；齐海宇；文艳；孙芳芳；阴赪宏</w:t>
            </w:r>
          </w:p>
        </w:tc>
        <w:tc>
          <w:tcPr>
            <w:tcW w:w="381" w:type="dxa"/>
            <w:vAlign w:val="center"/>
          </w:tcPr>
          <w:p>
            <w:pPr>
              <w:jc w:val="center"/>
              <w:rPr>
                <w:rFonts w:hint="default" w:ascii="宋体" w:hAnsi="宋体" w:eastAsia="宋体" w:cs="Times New Roman"/>
                <w:kern w:val="2"/>
                <w:sz w:val="21"/>
                <w:szCs w:val="21"/>
                <w:lang w:val="en-US" w:eastAsia="zh-CN" w:bidi="ar-SA"/>
              </w:rPr>
            </w:pPr>
            <w:r>
              <w:rPr>
                <w:rFonts w:hint="eastAsia" w:ascii="宋体" w:hAnsi="宋体"/>
                <w:szCs w:val="21"/>
                <w:lang w:val="en-US" w:eastAsia="zh-CN"/>
              </w:rPr>
              <w:t>17</w:t>
            </w:r>
          </w:p>
        </w:tc>
        <w:tc>
          <w:tcPr>
            <w:tcW w:w="330" w:type="dxa"/>
            <w:vAlign w:val="center"/>
          </w:tcPr>
          <w:p>
            <w:pPr>
              <w:jc w:val="center"/>
              <w:rPr>
                <w:rFonts w:hint="default" w:ascii="宋体" w:hAnsi="宋体" w:eastAsia="宋体"/>
                <w:szCs w:val="21"/>
                <w:lang w:val="en-US" w:eastAsia="zh-CN"/>
              </w:rPr>
            </w:pPr>
            <w:r>
              <w:rPr>
                <w:rFonts w:hint="eastAsia" w:ascii="宋体" w:hAnsi="宋体"/>
                <w:szCs w:val="21"/>
                <w:lang w:val="en-US" w:eastAsia="zh-CN"/>
              </w:rPr>
              <w:t>17</w:t>
            </w:r>
          </w:p>
        </w:tc>
        <w:tc>
          <w:tcPr>
            <w:tcW w:w="405" w:type="dxa"/>
            <w:vAlign w:val="center"/>
          </w:tcPr>
          <w:p>
            <w:pPr>
              <w:jc w:val="center"/>
              <w:rPr>
                <w:rFonts w:ascii="宋体" w:hAnsi="宋体"/>
                <w:szCs w:val="21"/>
              </w:rPr>
            </w:pPr>
            <w:r>
              <w:rPr>
                <w:rFonts w:hint="eastAsia" w:ascii="宋体" w:hAnsi="宋体"/>
                <w:szCs w:val="21"/>
                <w:lang w:val="en-US" w:eastAsia="zh-CN"/>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trPr>
        <w:tc>
          <w:tcPr>
            <w:tcW w:w="480" w:type="dxa"/>
            <w:vAlign w:val="center"/>
          </w:tcPr>
          <w:p>
            <w:pPr>
              <w:jc w:val="center"/>
              <w:rPr>
                <w:rFonts w:hint="default" w:ascii="宋体" w:hAnsi="宋体" w:eastAsia="宋体"/>
                <w:szCs w:val="21"/>
                <w:lang w:val="en-US" w:eastAsia="zh-CN"/>
              </w:rPr>
            </w:pPr>
            <w:r>
              <w:rPr>
                <w:rFonts w:hint="eastAsia" w:ascii="宋体" w:hAnsi="宋体"/>
                <w:szCs w:val="21"/>
                <w:lang w:val="en-US" w:eastAsia="zh-CN"/>
              </w:rPr>
              <w:t>14</w:t>
            </w:r>
          </w:p>
        </w:tc>
        <w:tc>
          <w:tcPr>
            <w:tcW w:w="1293" w:type="dxa"/>
            <w:vAlign w:val="center"/>
          </w:tcPr>
          <w:p>
            <w:pPr>
              <w:jc w:val="center"/>
              <w:rPr>
                <w:rFonts w:hint="eastAsia" w:ascii="宋体" w:hAnsi="宋体" w:eastAsia="仿宋"/>
                <w:szCs w:val="21"/>
                <w:lang w:val="en-US" w:eastAsia="zh-CN"/>
              </w:rPr>
            </w:pPr>
            <w:r>
              <w:rPr>
                <w:rFonts w:ascii="Times New Roman" w:hAnsi="Times New Roman" w:eastAsia="仿宋" w:cs="Times New Roman"/>
                <w:bCs/>
                <w:sz w:val="24"/>
              </w:rPr>
              <w:t>大黄附子汤佐治重症急性胰腺炎患者的临床研究——附206例患者的多中心临床疗效观察</w:t>
            </w:r>
            <w:r>
              <w:rPr>
                <w:rFonts w:hint="eastAsia" w:eastAsia="仿宋" w:cs="Times New Roman"/>
                <w:bCs/>
                <w:sz w:val="24"/>
                <w:lang w:val="en-US" w:eastAsia="zh-CN"/>
              </w:rPr>
              <w:t>,</w:t>
            </w:r>
            <w:r>
              <w:rPr>
                <w:rFonts w:ascii="Times New Roman" w:hAnsi="Times New Roman" w:eastAsia="仿宋" w:cs="Times New Roman"/>
                <w:bCs/>
                <w:sz w:val="24"/>
              </w:rPr>
              <w:t>中国危重病急救医学</w:t>
            </w:r>
          </w:p>
        </w:tc>
        <w:tc>
          <w:tcPr>
            <w:tcW w:w="1190" w:type="dxa"/>
            <w:gridSpan w:val="2"/>
            <w:vAlign w:val="center"/>
          </w:tcPr>
          <w:p>
            <w:pPr>
              <w:jc w:val="center"/>
              <w:rPr>
                <w:rFonts w:ascii="宋体" w:hAnsi="宋体"/>
                <w:szCs w:val="21"/>
              </w:rPr>
            </w:pPr>
          </w:p>
        </w:tc>
        <w:tc>
          <w:tcPr>
            <w:tcW w:w="1040" w:type="dxa"/>
            <w:vAlign w:val="center"/>
          </w:tcPr>
          <w:p>
            <w:pPr>
              <w:jc w:val="center"/>
              <w:rPr>
                <w:rFonts w:ascii="宋体" w:hAnsi="宋体"/>
                <w:szCs w:val="21"/>
              </w:rPr>
            </w:pPr>
            <w:r>
              <w:rPr>
                <w:rFonts w:ascii="Times New Roman" w:hAnsi="Times New Roman" w:eastAsia="仿宋" w:cs="Times New Roman"/>
                <w:bCs/>
                <w:sz w:val="24"/>
              </w:rPr>
              <w:t>2010年12月723-728页</w:t>
            </w:r>
          </w:p>
        </w:tc>
        <w:tc>
          <w:tcPr>
            <w:tcW w:w="1055" w:type="dxa"/>
            <w:vAlign w:val="center"/>
          </w:tcPr>
          <w:p>
            <w:pPr>
              <w:jc w:val="center"/>
              <w:rPr>
                <w:rFonts w:ascii="宋体" w:hAnsi="宋体"/>
                <w:szCs w:val="21"/>
              </w:rPr>
            </w:pPr>
            <w:r>
              <w:rPr>
                <w:rFonts w:ascii="Times New Roman" w:hAnsi="Times New Roman" w:eastAsia="仿宋" w:cs="Times New Roman"/>
                <w:bCs/>
                <w:sz w:val="24"/>
              </w:rPr>
              <w:t>2010年12月</w:t>
            </w:r>
          </w:p>
        </w:tc>
        <w:tc>
          <w:tcPr>
            <w:tcW w:w="1002" w:type="dxa"/>
            <w:vAlign w:val="center"/>
          </w:tcPr>
          <w:p>
            <w:pPr>
              <w:jc w:val="center"/>
              <w:rPr>
                <w:rFonts w:ascii="宋体" w:hAnsi="宋体"/>
                <w:szCs w:val="21"/>
              </w:rPr>
            </w:pPr>
            <w:r>
              <w:rPr>
                <w:rFonts w:ascii="Times New Roman" w:hAnsi="Times New Roman" w:eastAsia="仿宋" w:cs="Times New Roman"/>
                <w:bCs/>
                <w:sz w:val="24"/>
              </w:rPr>
              <w:t>路小光</w:t>
            </w:r>
          </w:p>
        </w:tc>
        <w:tc>
          <w:tcPr>
            <w:tcW w:w="900" w:type="dxa"/>
            <w:vAlign w:val="center"/>
          </w:tcPr>
          <w:p>
            <w:pPr>
              <w:jc w:val="center"/>
              <w:rPr>
                <w:rFonts w:ascii="宋体" w:hAnsi="宋体"/>
                <w:szCs w:val="21"/>
              </w:rPr>
            </w:pPr>
            <w:r>
              <w:rPr>
                <w:rFonts w:ascii="Times New Roman" w:hAnsi="Times New Roman" w:eastAsia="仿宋" w:cs="Times New Roman"/>
                <w:bCs/>
                <w:sz w:val="24"/>
              </w:rPr>
              <w:t>路小光</w:t>
            </w:r>
          </w:p>
        </w:tc>
        <w:tc>
          <w:tcPr>
            <w:tcW w:w="1104" w:type="dxa"/>
            <w:vAlign w:val="center"/>
          </w:tcPr>
          <w:p>
            <w:pPr>
              <w:jc w:val="center"/>
              <w:rPr>
                <w:rFonts w:ascii="宋体" w:hAnsi="宋体"/>
                <w:szCs w:val="21"/>
              </w:rPr>
            </w:pPr>
            <w:r>
              <w:rPr>
                <w:rFonts w:ascii="Times New Roman" w:hAnsi="Times New Roman" w:eastAsia="仿宋" w:cs="Times New Roman"/>
                <w:bCs/>
                <w:sz w:val="24"/>
              </w:rPr>
              <w:t>路小光；战丽彬；康新；刘莉；李元忠；于健；范治伟；白黎智；纪春阳；王小周</w:t>
            </w:r>
          </w:p>
        </w:tc>
        <w:tc>
          <w:tcPr>
            <w:tcW w:w="381" w:type="dxa"/>
            <w:vAlign w:val="center"/>
          </w:tcPr>
          <w:p>
            <w:pPr>
              <w:jc w:val="center"/>
              <w:rPr>
                <w:rFonts w:hint="default" w:ascii="宋体" w:hAnsi="宋体" w:eastAsia="宋体" w:cs="Times New Roman"/>
                <w:kern w:val="2"/>
                <w:sz w:val="21"/>
                <w:szCs w:val="21"/>
                <w:lang w:val="en-US" w:eastAsia="zh-CN" w:bidi="ar-SA"/>
              </w:rPr>
            </w:pPr>
            <w:r>
              <w:rPr>
                <w:rFonts w:hint="eastAsia" w:ascii="宋体" w:hAnsi="宋体"/>
                <w:szCs w:val="21"/>
                <w:lang w:val="en-US" w:eastAsia="zh-CN"/>
              </w:rPr>
              <w:t>23</w:t>
            </w:r>
          </w:p>
        </w:tc>
        <w:tc>
          <w:tcPr>
            <w:tcW w:w="330" w:type="dxa"/>
            <w:vAlign w:val="center"/>
          </w:tcPr>
          <w:p>
            <w:pPr>
              <w:jc w:val="center"/>
              <w:rPr>
                <w:rFonts w:hint="default" w:ascii="宋体" w:hAnsi="宋体" w:eastAsia="宋体"/>
                <w:szCs w:val="21"/>
                <w:lang w:val="en-US" w:eastAsia="zh-CN"/>
              </w:rPr>
            </w:pPr>
            <w:r>
              <w:rPr>
                <w:rFonts w:hint="eastAsia" w:ascii="宋体" w:hAnsi="宋体"/>
                <w:szCs w:val="21"/>
                <w:lang w:val="en-US" w:eastAsia="zh-CN"/>
              </w:rPr>
              <w:t>23</w:t>
            </w:r>
          </w:p>
        </w:tc>
        <w:tc>
          <w:tcPr>
            <w:tcW w:w="405" w:type="dxa"/>
            <w:vAlign w:val="center"/>
          </w:tcPr>
          <w:p>
            <w:pPr>
              <w:jc w:val="center"/>
              <w:rPr>
                <w:rFonts w:ascii="宋体" w:hAnsi="宋体"/>
                <w:szCs w:val="21"/>
              </w:rPr>
            </w:pPr>
            <w:r>
              <w:rPr>
                <w:rFonts w:hint="eastAsia" w:ascii="宋体" w:hAnsi="宋体"/>
                <w:szCs w:val="21"/>
                <w:lang w:val="en-US" w:eastAsia="zh-CN"/>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trPr>
        <w:tc>
          <w:tcPr>
            <w:tcW w:w="480" w:type="dxa"/>
            <w:vAlign w:val="center"/>
          </w:tcPr>
          <w:p>
            <w:pPr>
              <w:jc w:val="center"/>
              <w:rPr>
                <w:rFonts w:hint="default" w:ascii="宋体" w:hAnsi="宋体" w:eastAsia="宋体"/>
                <w:szCs w:val="21"/>
                <w:lang w:val="en-US" w:eastAsia="zh-CN"/>
              </w:rPr>
            </w:pPr>
            <w:r>
              <w:rPr>
                <w:rFonts w:hint="eastAsia" w:ascii="宋体" w:hAnsi="宋体"/>
                <w:szCs w:val="21"/>
                <w:lang w:val="en-US" w:eastAsia="zh-CN"/>
              </w:rPr>
              <w:t>15</w:t>
            </w:r>
          </w:p>
        </w:tc>
        <w:tc>
          <w:tcPr>
            <w:tcW w:w="1293" w:type="dxa"/>
            <w:vAlign w:val="center"/>
          </w:tcPr>
          <w:p>
            <w:pPr>
              <w:jc w:val="center"/>
              <w:rPr>
                <w:rFonts w:hint="eastAsia" w:ascii="宋体" w:hAnsi="宋体" w:eastAsia="仿宋"/>
                <w:szCs w:val="21"/>
                <w:lang w:eastAsia="zh-CN"/>
              </w:rPr>
            </w:pPr>
            <w:r>
              <w:rPr>
                <w:rFonts w:ascii="Times New Roman" w:hAnsi="Times New Roman" w:eastAsia="仿宋" w:cs="Times New Roman"/>
                <w:color w:val="000000"/>
                <w:kern w:val="0"/>
                <w:sz w:val="24"/>
              </w:rPr>
              <w:t>大黄附子汤对重症急性胰腺炎大鼠细胞因子的影响</w:t>
            </w:r>
            <w:r>
              <w:rPr>
                <w:rFonts w:hint="eastAsia" w:eastAsia="仿宋" w:cs="Times New Roman"/>
                <w:color w:val="000000"/>
                <w:kern w:val="0"/>
                <w:sz w:val="24"/>
                <w:lang w:eastAsia="zh-CN"/>
              </w:rPr>
              <w:t>，</w:t>
            </w:r>
            <w:r>
              <w:rPr>
                <w:rFonts w:ascii="Times New Roman" w:hAnsi="Times New Roman" w:eastAsia="仿宋" w:cs="Times New Roman"/>
                <w:sz w:val="24"/>
              </w:rPr>
              <w:t>中国中西医结合急救杂志</w:t>
            </w:r>
          </w:p>
        </w:tc>
        <w:tc>
          <w:tcPr>
            <w:tcW w:w="1190" w:type="dxa"/>
            <w:gridSpan w:val="2"/>
            <w:vAlign w:val="center"/>
          </w:tcPr>
          <w:p>
            <w:pPr>
              <w:jc w:val="center"/>
              <w:rPr>
                <w:rFonts w:ascii="宋体" w:hAnsi="宋体"/>
                <w:szCs w:val="21"/>
              </w:rPr>
            </w:pPr>
          </w:p>
        </w:tc>
        <w:tc>
          <w:tcPr>
            <w:tcW w:w="1040" w:type="dxa"/>
            <w:vAlign w:val="center"/>
          </w:tcPr>
          <w:p>
            <w:pPr>
              <w:jc w:val="center"/>
              <w:rPr>
                <w:rFonts w:ascii="宋体" w:hAnsi="宋体"/>
                <w:szCs w:val="21"/>
              </w:rPr>
            </w:pPr>
            <w:r>
              <w:rPr>
                <w:rFonts w:ascii="Times New Roman" w:hAnsi="Times New Roman" w:eastAsia="仿宋" w:cs="Times New Roman"/>
                <w:bCs/>
                <w:sz w:val="24"/>
              </w:rPr>
              <w:t>2004年11月352-354页</w:t>
            </w:r>
          </w:p>
        </w:tc>
        <w:tc>
          <w:tcPr>
            <w:tcW w:w="1055" w:type="dxa"/>
            <w:vAlign w:val="center"/>
          </w:tcPr>
          <w:p>
            <w:pPr>
              <w:jc w:val="center"/>
              <w:rPr>
                <w:rFonts w:ascii="宋体" w:hAnsi="宋体"/>
                <w:szCs w:val="21"/>
              </w:rPr>
            </w:pPr>
            <w:r>
              <w:rPr>
                <w:rFonts w:ascii="Times New Roman" w:hAnsi="Times New Roman" w:eastAsia="仿宋" w:cs="Times New Roman"/>
                <w:bCs/>
                <w:sz w:val="24"/>
              </w:rPr>
              <w:t>2004年11月</w:t>
            </w:r>
          </w:p>
        </w:tc>
        <w:tc>
          <w:tcPr>
            <w:tcW w:w="1002" w:type="dxa"/>
            <w:vAlign w:val="center"/>
          </w:tcPr>
          <w:p>
            <w:pPr>
              <w:jc w:val="center"/>
              <w:rPr>
                <w:rFonts w:ascii="宋体" w:hAnsi="宋体"/>
                <w:szCs w:val="21"/>
              </w:rPr>
            </w:pPr>
            <w:r>
              <w:rPr>
                <w:rFonts w:ascii="Times New Roman" w:hAnsi="Times New Roman" w:eastAsia="仿宋" w:cs="Times New Roman"/>
                <w:bCs/>
                <w:sz w:val="24"/>
              </w:rPr>
              <w:t>路小光</w:t>
            </w:r>
          </w:p>
        </w:tc>
        <w:tc>
          <w:tcPr>
            <w:tcW w:w="900" w:type="dxa"/>
            <w:vAlign w:val="center"/>
          </w:tcPr>
          <w:p>
            <w:pPr>
              <w:jc w:val="center"/>
              <w:rPr>
                <w:rFonts w:ascii="宋体" w:hAnsi="宋体"/>
                <w:szCs w:val="21"/>
              </w:rPr>
            </w:pPr>
            <w:r>
              <w:rPr>
                <w:rFonts w:ascii="Times New Roman" w:hAnsi="Times New Roman" w:eastAsia="仿宋" w:cs="Times New Roman"/>
                <w:bCs/>
                <w:sz w:val="24"/>
              </w:rPr>
              <w:t>路小光</w:t>
            </w:r>
          </w:p>
        </w:tc>
        <w:tc>
          <w:tcPr>
            <w:tcW w:w="1104" w:type="dxa"/>
            <w:vAlign w:val="center"/>
          </w:tcPr>
          <w:p>
            <w:pPr>
              <w:jc w:val="center"/>
              <w:rPr>
                <w:rFonts w:ascii="宋体" w:hAnsi="宋体"/>
                <w:szCs w:val="21"/>
              </w:rPr>
            </w:pPr>
            <w:r>
              <w:rPr>
                <w:rFonts w:ascii="Times New Roman" w:hAnsi="Times New Roman" w:eastAsia="仿宋" w:cs="Times New Roman"/>
                <w:bCs/>
                <w:sz w:val="24"/>
              </w:rPr>
              <w:t>路小光；战丽彬；曲明阳；安军；王迎莉；姜志良；冯秉安</w:t>
            </w:r>
          </w:p>
        </w:tc>
        <w:tc>
          <w:tcPr>
            <w:tcW w:w="381" w:type="dxa"/>
            <w:vAlign w:val="center"/>
          </w:tcPr>
          <w:p>
            <w:pPr>
              <w:jc w:val="center"/>
              <w:rPr>
                <w:rFonts w:hint="default" w:ascii="宋体" w:hAnsi="宋体" w:eastAsia="宋体" w:cs="Times New Roman"/>
                <w:kern w:val="2"/>
                <w:sz w:val="21"/>
                <w:szCs w:val="21"/>
                <w:lang w:val="en-US" w:eastAsia="zh-CN" w:bidi="ar-SA"/>
              </w:rPr>
            </w:pPr>
            <w:r>
              <w:rPr>
                <w:rFonts w:hint="eastAsia" w:ascii="宋体" w:hAnsi="宋体"/>
                <w:szCs w:val="21"/>
                <w:lang w:val="en-US" w:eastAsia="zh-CN"/>
              </w:rPr>
              <w:t>59</w:t>
            </w:r>
          </w:p>
        </w:tc>
        <w:tc>
          <w:tcPr>
            <w:tcW w:w="330" w:type="dxa"/>
            <w:vAlign w:val="center"/>
          </w:tcPr>
          <w:p>
            <w:pPr>
              <w:jc w:val="center"/>
              <w:rPr>
                <w:rFonts w:hint="default" w:ascii="宋体" w:hAnsi="宋体" w:eastAsia="宋体"/>
                <w:szCs w:val="21"/>
                <w:lang w:val="en-US" w:eastAsia="zh-CN"/>
              </w:rPr>
            </w:pPr>
            <w:r>
              <w:rPr>
                <w:rFonts w:hint="eastAsia" w:ascii="宋体" w:hAnsi="宋体"/>
                <w:szCs w:val="21"/>
                <w:lang w:val="en-US" w:eastAsia="zh-CN"/>
              </w:rPr>
              <w:t>59</w:t>
            </w:r>
          </w:p>
        </w:tc>
        <w:tc>
          <w:tcPr>
            <w:tcW w:w="405" w:type="dxa"/>
            <w:vAlign w:val="center"/>
          </w:tcPr>
          <w:p>
            <w:pPr>
              <w:jc w:val="center"/>
              <w:rPr>
                <w:rFonts w:ascii="宋体" w:hAnsi="宋体"/>
                <w:szCs w:val="21"/>
              </w:rPr>
            </w:pPr>
            <w:r>
              <w:rPr>
                <w:rFonts w:hint="eastAsia" w:ascii="宋体" w:hAnsi="宋体"/>
                <w:szCs w:val="21"/>
                <w:lang w:val="en-US" w:eastAsia="zh-CN"/>
              </w:rPr>
              <w:t>是</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Helvetica">
    <w:altName w:val="Arial"/>
    <w:panose1 w:val="020B0504020202020204"/>
    <w:charset w:val="00"/>
    <w:family w:val="swiss"/>
    <w:pitch w:val="default"/>
    <w:sig w:usb0="00000000" w:usb1="00000000" w:usb2="00000000" w:usb3="00000000" w:csb0="00000001" w:csb1="00000000"/>
  </w:font>
  <w:font w:name="Arial">
    <w:panose1 w:val="020B0604020202020204"/>
    <w:charset w:val="00"/>
    <w:family w:val="auto"/>
    <w:pitch w:val="default"/>
    <w:sig w:usb0="E0002AFF" w:usb1="C0007843" w:usb2="00000009" w:usb3="00000000" w:csb0="400001FF" w:csb1="FFFF0000"/>
  </w:font>
  <w:font w:name="Segoe UI">
    <w:panose1 w:val="020B0502040204020203"/>
    <w:charset w:val="00"/>
    <w:family w:val="swiss"/>
    <w:pitch w:val="default"/>
    <w:sig w:usb0="E10022FF" w:usb1="C000E47F" w:usb2="00000029" w:usb3="00000000" w:csb0="200001DF" w:csb1="2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ViYjNmNGY3ZDk0ODhmMzQ5YzQ5NzMxOTlmNmY5N2YifQ=="/>
  </w:docVars>
  <w:rsids>
    <w:rsidRoot w:val="003F65E3"/>
    <w:rsid w:val="003B7300"/>
    <w:rsid w:val="003F65E3"/>
    <w:rsid w:val="008B7A3F"/>
    <w:rsid w:val="545A04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Plain Text"/>
    <w:basedOn w:val="1"/>
    <w:qFormat/>
    <w:uiPriority w:val="0"/>
    <w:pPr>
      <w:spacing w:line="360" w:lineRule="auto"/>
      <w:ind w:firstLine="480" w:firstLineChars="200"/>
    </w:pPr>
    <w:rPr>
      <w:rFonts w:ascii="仿宋_GB2312"/>
      <w:sz w:val="24"/>
    </w:rPr>
  </w:style>
  <w:style w:type="paragraph" w:styleId="3">
    <w:name w:val="footer"/>
    <w:basedOn w:val="1"/>
    <w:link w:val="10"/>
    <w:unhideWhenUsed/>
    <w:uiPriority w:val="99"/>
    <w:pPr>
      <w:tabs>
        <w:tab w:val="center" w:pos="4153"/>
        <w:tab w:val="right" w:pos="8306"/>
      </w:tabs>
      <w:snapToGrid w:val="0"/>
      <w:jc w:val="left"/>
    </w:pPr>
    <w:rPr>
      <w:sz w:val="18"/>
      <w:szCs w:val="18"/>
    </w:rPr>
  </w:style>
  <w:style w:type="paragraph" w:styleId="4">
    <w:name w:val="header"/>
    <w:basedOn w:val="1"/>
    <w:link w:val="9"/>
    <w:unhideWhenUsed/>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Autospacing="1" w:afterAutospacing="1"/>
      <w:jc w:val="left"/>
    </w:pPr>
    <w:rPr>
      <w:rFonts w:cs="Times New Roman"/>
      <w:kern w:val="0"/>
      <w:sz w:val="24"/>
    </w:rPr>
  </w:style>
  <w:style w:type="paragraph" w:customStyle="1" w:styleId="8">
    <w:name w:val="ql-align-justify"/>
    <w:basedOn w:val="1"/>
    <w:uiPriority w:val="0"/>
    <w:pPr>
      <w:widowControl/>
      <w:spacing w:before="100" w:beforeAutospacing="1" w:after="100" w:afterAutospacing="1"/>
      <w:jc w:val="left"/>
    </w:pPr>
    <w:rPr>
      <w:rFonts w:ascii="宋体" w:hAnsi="宋体" w:cs="宋体"/>
      <w:kern w:val="0"/>
      <w:sz w:val="24"/>
    </w:rPr>
  </w:style>
  <w:style w:type="character" w:customStyle="1" w:styleId="9">
    <w:name w:val="页眉 字符"/>
    <w:basedOn w:val="7"/>
    <w:link w:val="4"/>
    <w:uiPriority w:val="99"/>
    <w:rPr>
      <w:rFonts w:ascii="Times New Roman" w:hAnsi="Times New Roman" w:eastAsia="宋体" w:cs="Times New Roman"/>
      <w:sz w:val="18"/>
      <w:szCs w:val="18"/>
    </w:rPr>
  </w:style>
  <w:style w:type="character" w:customStyle="1" w:styleId="10">
    <w:name w:val="页脚 字符"/>
    <w:basedOn w:val="7"/>
    <w:link w:val="3"/>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1258</Words>
  <Characters>2179</Characters>
  <Lines>17</Lines>
  <Paragraphs>4</Paragraphs>
  <TotalTime>1</TotalTime>
  <ScaleCrop>false</ScaleCrop>
  <LinksUpToDate>false</LinksUpToDate>
  <CharactersWithSpaces>2349</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2022-04-13T00:39:00Z</dcterms:created>
  <dc:creator>User</dc:creator>
  <cp:lastModifiedBy>哔哔叭丷哔咘</cp:lastModifiedBy>
  <dcterms:modified xsi:type="dcterms:W3CDTF">2022-05-31T08:17:23Z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5E27EF1162E741189BA1ACCDEDD32710</vt:lpwstr>
  </property>
</Properties>
</file>