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0BD" w:rsidRPr="00D4295C" w:rsidRDefault="000520BD" w:rsidP="00D4295C">
      <w:pPr>
        <w:jc w:val="center"/>
        <w:rPr>
          <w:rFonts w:ascii="黑体" w:eastAsia="黑体" w:hAnsi="黑体" w:cstheme="minorEastAsia"/>
          <w:sz w:val="32"/>
          <w:szCs w:val="32"/>
        </w:rPr>
      </w:pPr>
      <w:r w:rsidRPr="00D4295C">
        <w:rPr>
          <w:rFonts w:ascii="黑体" w:eastAsia="黑体" w:hAnsi="黑体" w:cstheme="minorEastAsia" w:hint="eastAsia"/>
          <w:sz w:val="32"/>
          <w:szCs w:val="32"/>
        </w:rPr>
        <w:t>研究进展报告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812"/>
        <w:gridCol w:w="2508"/>
        <w:gridCol w:w="1754"/>
      </w:tblGrid>
      <w:tr w:rsidR="000520BD" w:rsidTr="000520BD">
        <w:trPr>
          <w:trHeight w:val="450"/>
        </w:trPr>
        <w:tc>
          <w:tcPr>
            <w:tcW w:w="244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项目名称</w:t>
            </w:r>
          </w:p>
        </w:tc>
        <w:tc>
          <w:tcPr>
            <w:tcW w:w="6074" w:type="dxa"/>
            <w:gridSpan w:val="3"/>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r>
      <w:tr w:rsidR="000520BD" w:rsidTr="000520BD">
        <w:trPr>
          <w:trHeight w:val="450"/>
        </w:trPr>
        <w:tc>
          <w:tcPr>
            <w:tcW w:w="244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申办者</w:t>
            </w:r>
          </w:p>
        </w:tc>
        <w:tc>
          <w:tcPr>
            <w:tcW w:w="6074" w:type="dxa"/>
            <w:gridSpan w:val="3"/>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r>
      <w:tr w:rsidR="000520BD" w:rsidTr="000520BD">
        <w:trPr>
          <w:trHeight w:val="450"/>
        </w:trPr>
        <w:tc>
          <w:tcPr>
            <w:tcW w:w="244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方案版本号</w:t>
            </w:r>
          </w:p>
        </w:tc>
        <w:tc>
          <w:tcPr>
            <w:tcW w:w="1812"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方案版本日期</w:t>
            </w:r>
          </w:p>
        </w:tc>
        <w:tc>
          <w:tcPr>
            <w:tcW w:w="1754"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r>
      <w:tr w:rsidR="000520BD" w:rsidTr="000520BD">
        <w:trPr>
          <w:trHeight w:val="450"/>
        </w:trPr>
        <w:tc>
          <w:tcPr>
            <w:tcW w:w="244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知情同意书版本号</w:t>
            </w:r>
          </w:p>
        </w:tc>
        <w:tc>
          <w:tcPr>
            <w:tcW w:w="1812"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知情同意书版本日期</w:t>
            </w:r>
          </w:p>
        </w:tc>
        <w:tc>
          <w:tcPr>
            <w:tcW w:w="1754"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r>
      <w:tr w:rsidR="000520BD" w:rsidTr="000520BD">
        <w:trPr>
          <w:trHeight w:val="450"/>
        </w:trPr>
        <w:tc>
          <w:tcPr>
            <w:tcW w:w="244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伦理审查批件号</w:t>
            </w:r>
          </w:p>
        </w:tc>
        <w:tc>
          <w:tcPr>
            <w:tcW w:w="1812"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主要研究者</w:t>
            </w:r>
          </w:p>
        </w:tc>
        <w:tc>
          <w:tcPr>
            <w:tcW w:w="1754"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r>
      <w:tr w:rsidR="000520BD" w:rsidTr="000520BD">
        <w:trPr>
          <w:trHeight w:val="450"/>
        </w:trPr>
        <w:tc>
          <w:tcPr>
            <w:tcW w:w="244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伦理审查批件日期</w:t>
            </w:r>
          </w:p>
        </w:tc>
        <w:tc>
          <w:tcPr>
            <w:tcW w:w="1812"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c>
          <w:tcPr>
            <w:tcW w:w="2508"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伦理审查批件有效期</w:t>
            </w:r>
          </w:p>
        </w:tc>
        <w:tc>
          <w:tcPr>
            <w:tcW w:w="1754"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r>
    </w:tbl>
    <w:p w:rsidR="000520BD" w:rsidRDefault="000520BD" w:rsidP="000520BD">
      <w:pPr>
        <w:spacing w:line="300" w:lineRule="exact"/>
        <w:ind w:left="482"/>
        <w:rPr>
          <w:rFonts w:asciiTheme="minorEastAsia" w:eastAsiaTheme="minorEastAsia" w:hAnsiTheme="minorEastAsia" w:cstheme="minorEastAsia"/>
          <w:b/>
          <w:szCs w:val="21"/>
        </w:rPr>
      </w:pPr>
    </w:p>
    <w:p w:rsidR="000520BD" w:rsidRDefault="000520BD" w:rsidP="000520BD">
      <w:pPr>
        <w:spacing w:line="360" w:lineRule="exact"/>
        <w:ind w:left="284"/>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一、本中心研究参与者信息</w:t>
      </w:r>
    </w:p>
    <w:p w:rsidR="000520BD" w:rsidRDefault="000520BD" w:rsidP="000520BD">
      <w:pPr>
        <w:numPr>
          <w:ilvl w:val="0"/>
          <w:numId w:val="12"/>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合同研究总例数：</w:t>
      </w:r>
    </w:p>
    <w:p w:rsidR="000520BD" w:rsidRDefault="000520BD" w:rsidP="000520BD">
      <w:pPr>
        <w:numPr>
          <w:ilvl w:val="0"/>
          <w:numId w:val="12"/>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已入组例数：</w:t>
      </w:r>
    </w:p>
    <w:p w:rsidR="000520BD" w:rsidRDefault="000520BD" w:rsidP="000520BD">
      <w:pPr>
        <w:numPr>
          <w:ilvl w:val="0"/>
          <w:numId w:val="12"/>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完成研究例数：</w:t>
      </w:r>
    </w:p>
    <w:p w:rsidR="000520BD" w:rsidRDefault="000520BD" w:rsidP="000520BD">
      <w:pPr>
        <w:numPr>
          <w:ilvl w:val="0"/>
          <w:numId w:val="12"/>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提前退出研究例数及原因：</w:t>
      </w:r>
    </w:p>
    <w:p w:rsidR="000520BD" w:rsidRDefault="000520BD" w:rsidP="000520BD">
      <w:pPr>
        <w:numPr>
          <w:ilvl w:val="0"/>
          <w:numId w:val="12"/>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已发生严重不良事件例次：</w:t>
      </w:r>
    </w:p>
    <w:p w:rsidR="000520BD" w:rsidRDefault="000520BD" w:rsidP="000520BD">
      <w:pPr>
        <w:numPr>
          <w:ilvl w:val="0"/>
          <w:numId w:val="12"/>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已报告的严重不良事件例次：</w:t>
      </w:r>
    </w:p>
    <w:p w:rsidR="000520BD" w:rsidRDefault="000520BD" w:rsidP="000520BD">
      <w:pPr>
        <w:spacing w:line="360" w:lineRule="exact"/>
        <w:ind w:left="900"/>
        <w:rPr>
          <w:rFonts w:asciiTheme="minorEastAsia" w:eastAsiaTheme="minorEastAsia" w:hAnsiTheme="minorEastAsia" w:cstheme="minorEastAsia"/>
          <w:szCs w:val="21"/>
        </w:rPr>
      </w:pPr>
    </w:p>
    <w:p w:rsidR="000520BD" w:rsidRDefault="000520BD" w:rsidP="000520BD">
      <w:pPr>
        <w:spacing w:line="360" w:lineRule="exact"/>
        <w:ind w:left="284"/>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二、本中心研究进展情况</w:t>
      </w:r>
    </w:p>
    <w:p w:rsidR="000520BD" w:rsidRDefault="000520BD" w:rsidP="000520BD">
      <w:pPr>
        <w:numPr>
          <w:ilvl w:val="1"/>
          <w:numId w:val="13"/>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研究阶段：□研究尚未启动，□正在招募研究参与者（尚未入组），□正在实施研究，□研究参与者的试验干预已经完成，□后期数据处理阶段</w:t>
      </w:r>
    </w:p>
    <w:p w:rsidR="000520BD" w:rsidRDefault="000520BD" w:rsidP="000520BD">
      <w:pPr>
        <w:numPr>
          <w:ilvl w:val="1"/>
          <w:numId w:val="13"/>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是否存在影响研究进行的情况：□否，□是→请说明：</w:t>
      </w:r>
    </w:p>
    <w:p w:rsidR="000520BD" w:rsidRDefault="000520BD" w:rsidP="000520BD">
      <w:pPr>
        <w:numPr>
          <w:ilvl w:val="1"/>
          <w:numId w:val="13"/>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是否存在可疑且非预期严重不良反应：□是，□否</w:t>
      </w:r>
    </w:p>
    <w:p w:rsidR="000520BD" w:rsidRDefault="000520BD" w:rsidP="000520BD">
      <w:pPr>
        <w:numPr>
          <w:ilvl w:val="1"/>
          <w:numId w:val="13"/>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研究风险是否超过预期：□是，□否</w:t>
      </w:r>
    </w:p>
    <w:p w:rsidR="000520BD" w:rsidRDefault="000520BD" w:rsidP="000520BD">
      <w:pPr>
        <w:numPr>
          <w:ilvl w:val="1"/>
          <w:numId w:val="13"/>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是否存在影响研究风险与受益的任何新信息、新进展：□否，□是→请说明：</w:t>
      </w:r>
    </w:p>
    <w:p w:rsidR="000520BD" w:rsidRDefault="000520BD" w:rsidP="000520BD">
      <w:pPr>
        <w:numPr>
          <w:ilvl w:val="1"/>
          <w:numId w:val="13"/>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研究中是否存在影响研究参与者权益的问题：□否，□是→请说明</w:t>
      </w:r>
    </w:p>
    <w:p w:rsidR="000520BD" w:rsidRDefault="000520BD" w:rsidP="000520BD">
      <w:pPr>
        <w:numPr>
          <w:ilvl w:val="1"/>
          <w:numId w:val="13"/>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严重不良事件或方案规定必须报告的重要医学事件是否已经及时报告：□不适用，□是，□否</w:t>
      </w:r>
    </w:p>
    <w:p w:rsidR="000520BD" w:rsidRDefault="000520BD" w:rsidP="000520BD">
      <w:pPr>
        <w:numPr>
          <w:ilvl w:val="1"/>
          <w:numId w:val="13"/>
        </w:numPr>
        <w:spacing w:line="3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是否申请延长伦理审查批件的有效期：□是，□否</w:t>
      </w:r>
    </w:p>
    <w:p w:rsidR="000520BD" w:rsidRDefault="000520BD" w:rsidP="000520BD">
      <w:pPr>
        <w:spacing w:line="360" w:lineRule="exact"/>
        <w:ind w:left="840"/>
        <w:rPr>
          <w:rFonts w:asciiTheme="minorEastAsia" w:eastAsiaTheme="minorEastAsia" w:hAnsiTheme="minorEastAsia" w:cstheme="minorEastAsia"/>
          <w:szCs w:val="21"/>
        </w:rPr>
      </w:pPr>
    </w:p>
    <w:p w:rsidR="000520BD" w:rsidRDefault="000520BD" w:rsidP="000520BD">
      <w:pPr>
        <w:spacing w:line="360" w:lineRule="exact"/>
        <w:ind w:left="284"/>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b/>
          <w:szCs w:val="21"/>
        </w:rPr>
        <w:t>三、本中心自研究开展以来严重不良事件情况（</w:t>
      </w:r>
      <w:r>
        <w:rPr>
          <w:rFonts w:asciiTheme="minorEastAsia" w:eastAsiaTheme="minorEastAsia" w:hAnsiTheme="minorEastAsia" w:cstheme="minorEastAsia" w:hint="eastAsia"/>
          <w:kern w:val="0"/>
          <w:szCs w:val="21"/>
        </w:rPr>
        <w:t>□适用，填写下表，  □不适用）</w:t>
      </w:r>
    </w:p>
    <w:tbl>
      <w:tblPr>
        <w:tblW w:w="88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934"/>
        <w:gridCol w:w="905"/>
        <w:gridCol w:w="861"/>
        <w:gridCol w:w="1352"/>
        <w:gridCol w:w="968"/>
        <w:gridCol w:w="1352"/>
        <w:gridCol w:w="983"/>
        <w:gridCol w:w="634"/>
      </w:tblGrid>
      <w:tr w:rsidR="000520BD" w:rsidTr="00D4295C">
        <w:trPr>
          <w:trHeight w:val="1097"/>
          <w:jc w:val="center"/>
        </w:trPr>
        <w:tc>
          <w:tcPr>
            <w:tcW w:w="821"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研究参与者编号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SAE临床诊断</w:t>
            </w:r>
          </w:p>
        </w:tc>
        <w:tc>
          <w:tcPr>
            <w:tcW w:w="905"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首次报告日期</w:t>
            </w:r>
          </w:p>
        </w:tc>
        <w:tc>
          <w:tcPr>
            <w:tcW w:w="861" w:type="dxa"/>
            <w:tcBorders>
              <w:top w:val="single" w:sz="4" w:space="0" w:color="000000"/>
              <w:left w:val="single" w:sz="4" w:space="0" w:color="000000"/>
              <w:bottom w:val="single" w:sz="4" w:space="0" w:color="000000"/>
              <w:right w:val="single" w:sz="4" w:space="0" w:color="000000"/>
            </w:tcBorders>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末次报告日期</w:t>
            </w:r>
          </w:p>
        </w:tc>
        <w:tc>
          <w:tcPr>
            <w:tcW w:w="1352" w:type="dxa"/>
            <w:tcBorders>
              <w:top w:val="single" w:sz="4" w:space="0" w:color="000000"/>
              <w:left w:val="single" w:sz="4" w:space="0" w:color="000000"/>
              <w:bottom w:val="single" w:sz="4" w:space="0" w:color="000000"/>
              <w:right w:val="single" w:sz="4" w:space="0" w:color="000000"/>
            </w:tcBorders>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研究者怀疑相关的药物/器械</w:t>
            </w:r>
          </w:p>
        </w:tc>
        <w:tc>
          <w:tcPr>
            <w:tcW w:w="968" w:type="dxa"/>
            <w:tcBorders>
              <w:top w:val="single" w:sz="4" w:space="0" w:color="000000"/>
              <w:left w:val="single" w:sz="4" w:space="0" w:color="000000"/>
              <w:bottom w:val="single" w:sz="4" w:space="0" w:color="000000"/>
              <w:right w:val="single" w:sz="4" w:space="0" w:color="000000"/>
            </w:tcBorders>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研究者判断预期性</w:t>
            </w:r>
          </w:p>
        </w:tc>
        <w:tc>
          <w:tcPr>
            <w:tcW w:w="1352"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申办方怀疑相关的药物/器械</w:t>
            </w:r>
          </w:p>
        </w:tc>
        <w:tc>
          <w:tcPr>
            <w:tcW w:w="983" w:type="dxa"/>
            <w:tcBorders>
              <w:top w:val="single" w:sz="4" w:space="0" w:color="000000"/>
              <w:left w:val="single" w:sz="4" w:space="0" w:color="000000"/>
              <w:bottom w:val="single" w:sz="4" w:space="0" w:color="000000"/>
              <w:right w:val="single" w:sz="4" w:space="0" w:color="000000"/>
            </w:tcBorders>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申办方判断预期性</w:t>
            </w:r>
          </w:p>
        </w:tc>
        <w:tc>
          <w:tcPr>
            <w:tcW w:w="634"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SAE结局</w:t>
            </w:r>
          </w:p>
        </w:tc>
      </w:tr>
      <w:tr w:rsidR="000520BD" w:rsidTr="00D4295C">
        <w:trPr>
          <w:trHeight w:val="350"/>
          <w:jc w:val="center"/>
        </w:trPr>
        <w:tc>
          <w:tcPr>
            <w:tcW w:w="821"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left"/>
              <w:rPr>
                <w:rFonts w:asciiTheme="minorEastAsia" w:eastAsiaTheme="minorEastAsia" w:hAnsiTheme="minorEastAsia" w:cstheme="minorEastAsia"/>
                <w:color w:val="000000"/>
                <w:szCs w:val="21"/>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left"/>
              <w:rPr>
                <w:rFonts w:asciiTheme="minorEastAsia" w:eastAsiaTheme="minorEastAsia" w:hAnsiTheme="minorEastAsia" w:cstheme="minorEastAsia"/>
                <w:color w:val="000000"/>
                <w:szCs w:val="21"/>
              </w:rPr>
            </w:pPr>
          </w:p>
        </w:tc>
        <w:tc>
          <w:tcPr>
            <w:tcW w:w="905"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left"/>
              <w:rPr>
                <w:rFonts w:asciiTheme="minorEastAsia" w:eastAsiaTheme="minorEastAsia" w:hAnsiTheme="minorEastAsia" w:cstheme="minorEastAsia"/>
                <w:color w:val="000000"/>
                <w:szCs w:val="21"/>
              </w:rPr>
            </w:pPr>
          </w:p>
        </w:tc>
        <w:tc>
          <w:tcPr>
            <w:tcW w:w="861"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1352"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968"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1352"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left"/>
              <w:rPr>
                <w:rFonts w:asciiTheme="minorEastAsia" w:eastAsiaTheme="minorEastAsia" w:hAnsiTheme="minorEastAsia" w:cstheme="minorEastAsia"/>
                <w:color w:val="000000"/>
                <w:szCs w:val="21"/>
              </w:rPr>
            </w:pPr>
          </w:p>
        </w:tc>
        <w:tc>
          <w:tcPr>
            <w:tcW w:w="983"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634"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left"/>
              <w:rPr>
                <w:rFonts w:asciiTheme="minorEastAsia" w:eastAsiaTheme="minorEastAsia" w:hAnsiTheme="minorEastAsia" w:cstheme="minorEastAsia"/>
                <w:color w:val="000000"/>
                <w:szCs w:val="21"/>
              </w:rPr>
            </w:pPr>
          </w:p>
        </w:tc>
      </w:tr>
      <w:tr w:rsidR="000520BD" w:rsidTr="00D4295C">
        <w:trPr>
          <w:trHeight w:val="365"/>
          <w:jc w:val="center"/>
        </w:trPr>
        <w:tc>
          <w:tcPr>
            <w:tcW w:w="821"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934"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905"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861"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1352"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968"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1352"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983"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c>
          <w:tcPr>
            <w:tcW w:w="634"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jc w:val="left"/>
              <w:rPr>
                <w:rFonts w:asciiTheme="minorEastAsia" w:eastAsiaTheme="minorEastAsia" w:hAnsiTheme="minorEastAsia" w:cstheme="minorEastAsia"/>
                <w:color w:val="000000"/>
                <w:szCs w:val="21"/>
              </w:rPr>
            </w:pPr>
          </w:p>
        </w:tc>
      </w:tr>
    </w:tbl>
    <w:p w:rsidR="000520BD" w:rsidRDefault="000520BD" w:rsidP="000520BD">
      <w:pPr>
        <w:spacing w:line="360" w:lineRule="exact"/>
        <w:ind w:left="284"/>
        <w:rPr>
          <w:rFonts w:asciiTheme="minorEastAsia" w:eastAsiaTheme="minorEastAsia" w:hAnsiTheme="minorEastAsia" w:cstheme="minorEastAsia"/>
          <w:b/>
          <w:szCs w:val="21"/>
        </w:rPr>
      </w:pPr>
    </w:p>
    <w:p w:rsidR="000520BD" w:rsidRDefault="00D4295C" w:rsidP="00D4295C">
      <w:pPr>
        <w:tabs>
          <w:tab w:val="left" w:pos="660"/>
        </w:tabs>
        <w:spacing w:line="360" w:lineRule="exact"/>
        <w:ind w:left="180"/>
        <w:rPr>
          <w:rFonts w:asciiTheme="minorEastAsia" w:eastAsiaTheme="minorEastAsia" w:hAnsiTheme="minorEastAsia" w:cstheme="minorEastAsia"/>
          <w:b/>
          <w:szCs w:val="21"/>
        </w:rPr>
      </w:pPr>
      <w:r w:rsidRPr="00D4295C">
        <w:rPr>
          <w:rFonts w:hint="eastAsia"/>
          <w:b/>
          <w:szCs w:val="21"/>
        </w:rPr>
        <w:lastRenderedPageBreak/>
        <w:t>四、</w:t>
      </w:r>
      <w:r w:rsidR="000520BD" w:rsidRPr="00D4295C">
        <w:rPr>
          <w:rFonts w:asciiTheme="minorEastAsia" w:eastAsiaTheme="minorEastAsia" w:hAnsiTheme="minorEastAsia" w:cstheme="minorEastAsia" w:hint="eastAsia"/>
          <w:b/>
          <w:szCs w:val="21"/>
        </w:rPr>
        <w:t>本中心自研究开</w:t>
      </w:r>
      <w:r w:rsidR="000520BD">
        <w:rPr>
          <w:rFonts w:asciiTheme="minorEastAsia" w:eastAsiaTheme="minorEastAsia" w:hAnsiTheme="minorEastAsia" w:cstheme="minorEastAsia" w:hint="eastAsia"/>
          <w:b/>
          <w:szCs w:val="21"/>
        </w:rPr>
        <w:t>展以来研究相关损害（包括SAE等）处理情况</w:t>
      </w:r>
    </w:p>
    <w:p w:rsidR="000520BD" w:rsidRDefault="000520BD" w:rsidP="000520BD">
      <w:pPr>
        <w:spacing w:line="360" w:lineRule="exact"/>
        <w:ind w:left="180"/>
        <w:rPr>
          <w:rFonts w:asciiTheme="minorEastAsia" w:eastAsiaTheme="minorEastAsia" w:hAnsiTheme="minorEastAsia" w:cstheme="minorEastAsia"/>
          <w:szCs w:val="21"/>
        </w:rPr>
      </w:pPr>
      <w:r>
        <w:rPr>
          <w:rFonts w:asciiTheme="minorEastAsia" w:eastAsiaTheme="minorEastAsia" w:hAnsiTheme="minorEastAsia" w:cstheme="minorEastAsia" w:hint="eastAsia"/>
          <w:b/>
          <w:szCs w:val="21"/>
        </w:rPr>
        <w:t>（</w:t>
      </w:r>
      <w:r>
        <w:rPr>
          <w:rFonts w:asciiTheme="minorEastAsia" w:eastAsiaTheme="minorEastAsia" w:hAnsiTheme="minorEastAsia" w:cstheme="minorEastAsia" w:hint="eastAsia"/>
          <w:szCs w:val="21"/>
        </w:rPr>
        <w:t>□适用，填写下表， □不适用）</w:t>
      </w:r>
    </w:p>
    <w:tbl>
      <w:tblPr>
        <w:tblW w:w="88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9"/>
        <w:gridCol w:w="1227"/>
        <w:gridCol w:w="827"/>
        <w:gridCol w:w="827"/>
        <w:gridCol w:w="1554"/>
        <w:gridCol w:w="1945"/>
        <w:gridCol w:w="1556"/>
      </w:tblGrid>
      <w:tr w:rsidR="000520BD" w:rsidTr="00D4295C">
        <w:trPr>
          <w:trHeight w:val="1062"/>
          <w:jc w:val="center"/>
        </w:trPr>
        <w:tc>
          <w:tcPr>
            <w:tcW w:w="929"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研究参与者编号</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相关事件名称</w:t>
            </w:r>
          </w:p>
        </w:tc>
        <w:tc>
          <w:tcPr>
            <w:tcW w:w="827" w:type="dxa"/>
            <w:tcBorders>
              <w:top w:val="single" w:sz="4" w:space="0" w:color="000000"/>
              <w:left w:val="single" w:sz="4" w:space="0" w:color="000000"/>
              <w:bottom w:val="single" w:sz="4" w:space="0" w:color="000000"/>
              <w:right w:val="single" w:sz="4" w:space="0" w:color="000000"/>
            </w:tcBorders>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事件发生时间</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事件结局</w:t>
            </w:r>
          </w:p>
        </w:tc>
        <w:tc>
          <w:tcPr>
            <w:tcW w:w="1554" w:type="dxa"/>
            <w:tcBorders>
              <w:top w:val="single" w:sz="4" w:space="0" w:color="000000"/>
              <w:left w:val="single" w:sz="4" w:space="0" w:color="000000"/>
              <w:bottom w:val="single" w:sz="4" w:space="0" w:color="000000"/>
              <w:right w:val="single" w:sz="4" w:space="0" w:color="000000"/>
            </w:tcBorders>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申办方是否承担补偿/赔偿责任</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计划补偿/赔偿方案</w:t>
            </w:r>
          </w:p>
        </w:tc>
        <w:tc>
          <w:tcPr>
            <w:tcW w:w="1556"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是否已按方案完成补偿/赔偿</w:t>
            </w:r>
          </w:p>
        </w:tc>
      </w:tr>
      <w:tr w:rsidR="000520BD" w:rsidTr="00D4295C">
        <w:trPr>
          <w:trHeight w:val="339"/>
          <w:jc w:val="center"/>
        </w:trPr>
        <w:tc>
          <w:tcPr>
            <w:tcW w:w="929"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1227"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827"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827"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1554"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1945"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1556"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r>
      <w:tr w:rsidR="000520BD" w:rsidTr="00D4295C">
        <w:trPr>
          <w:trHeight w:val="354"/>
          <w:jc w:val="center"/>
        </w:trPr>
        <w:tc>
          <w:tcPr>
            <w:tcW w:w="929"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1227"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827"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827"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1554"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1945"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c>
          <w:tcPr>
            <w:tcW w:w="1556" w:type="dxa"/>
            <w:tcBorders>
              <w:top w:val="single" w:sz="4" w:space="0" w:color="000000"/>
              <w:left w:val="single" w:sz="4" w:space="0" w:color="000000"/>
              <w:bottom w:val="single" w:sz="4" w:space="0" w:color="000000"/>
              <w:right w:val="single" w:sz="4" w:space="0" w:color="000000"/>
            </w:tcBorders>
          </w:tcPr>
          <w:p w:rsidR="000520BD" w:rsidRDefault="000520BD">
            <w:pPr>
              <w:spacing w:line="360" w:lineRule="exact"/>
              <w:rPr>
                <w:rFonts w:asciiTheme="minorEastAsia" w:eastAsiaTheme="minorEastAsia" w:hAnsiTheme="minorEastAsia" w:cstheme="minorEastAsia"/>
                <w:color w:val="000000"/>
                <w:szCs w:val="21"/>
              </w:rPr>
            </w:pPr>
          </w:p>
        </w:tc>
      </w:tr>
    </w:tbl>
    <w:p w:rsidR="000520BD" w:rsidRDefault="000520BD" w:rsidP="000520BD">
      <w:pPr>
        <w:spacing w:line="360" w:lineRule="exact"/>
        <w:ind w:left="284"/>
        <w:rPr>
          <w:rFonts w:asciiTheme="minorEastAsia" w:eastAsiaTheme="minorEastAsia" w:hAnsiTheme="minorEastAsia" w:cstheme="minorEastAsia"/>
          <w:b/>
          <w:szCs w:val="21"/>
        </w:rPr>
      </w:pPr>
    </w:p>
    <w:p w:rsidR="000520BD" w:rsidRDefault="000520BD" w:rsidP="000520BD">
      <w:pPr>
        <w:spacing w:line="360" w:lineRule="exact"/>
        <w:ind w:left="284"/>
        <w:rPr>
          <w:rFonts w:asciiTheme="minorEastAsia" w:eastAsiaTheme="minorEastAsia" w:hAnsiTheme="minorEastAsia" w:cstheme="minorEastAsia"/>
          <w:szCs w:val="21"/>
        </w:rPr>
      </w:pPr>
      <w:r>
        <w:rPr>
          <w:rFonts w:asciiTheme="minorEastAsia" w:eastAsiaTheme="minorEastAsia" w:hAnsiTheme="minorEastAsia" w:cstheme="minorEastAsia" w:hint="eastAsia"/>
          <w:b/>
          <w:szCs w:val="21"/>
        </w:rPr>
        <w:t>五、本中心自研究开展以来方案偏离报告情况</w:t>
      </w:r>
    </w:p>
    <w:p w:rsidR="000520BD" w:rsidRDefault="000520BD" w:rsidP="000520BD">
      <w:pPr>
        <w:spacing w:line="360" w:lineRule="exact"/>
        <w:ind w:left="284"/>
        <w:rPr>
          <w:rFonts w:asciiTheme="minorEastAsia" w:eastAsiaTheme="minorEastAsia" w:hAnsiTheme="minorEastAsia" w:cstheme="minorEastAsia"/>
          <w:szCs w:val="21"/>
        </w:rPr>
      </w:pPr>
      <w:r>
        <w:rPr>
          <w:rFonts w:asciiTheme="minorEastAsia" w:eastAsiaTheme="minorEastAsia" w:hAnsiTheme="minorEastAsia" w:cstheme="minorEastAsia" w:hint="eastAsia"/>
          <w:b/>
          <w:color w:val="000000"/>
          <w:szCs w:val="21"/>
        </w:rPr>
        <w:t>1.已递交伦理委员的方案偏离</w:t>
      </w:r>
      <w:r>
        <w:rPr>
          <w:rFonts w:asciiTheme="minorEastAsia" w:eastAsiaTheme="minorEastAsia" w:hAnsiTheme="minorEastAsia" w:cstheme="minorEastAsia" w:hint="eastAsia"/>
          <w:b/>
          <w:szCs w:val="21"/>
        </w:rPr>
        <w:t>（</w:t>
      </w:r>
      <w:r>
        <w:rPr>
          <w:rFonts w:asciiTheme="minorEastAsia" w:eastAsiaTheme="minorEastAsia" w:hAnsiTheme="minorEastAsia" w:cstheme="minorEastAsia" w:hint="eastAsia"/>
          <w:szCs w:val="21"/>
        </w:rPr>
        <w:t>□适用，填写下表， □不适用）</w:t>
      </w:r>
    </w:p>
    <w:p w:rsidR="000520BD" w:rsidRDefault="000520BD" w:rsidP="000520BD">
      <w:pPr>
        <w:spacing w:line="360" w:lineRule="exact"/>
        <w:ind w:left="284"/>
        <w:rPr>
          <w:rFonts w:asciiTheme="minorEastAsia" w:eastAsiaTheme="minorEastAsia" w:hAnsiTheme="minorEastAsia" w:cstheme="minorEastAsia"/>
          <w:b/>
          <w:szCs w:val="21"/>
        </w:rPr>
      </w:pP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5"/>
        <w:gridCol w:w="8166"/>
      </w:tblGrid>
      <w:tr w:rsidR="000520BD" w:rsidTr="00D4295C">
        <w:trPr>
          <w:trHeight w:val="330"/>
          <w:jc w:val="center"/>
        </w:trPr>
        <w:tc>
          <w:tcPr>
            <w:tcW w:w="765"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序号</w:t>
            </w:r>
          </w:p>
        </w:tc>
        <w:tc>
          <w:tcPr>
            <w:tcW w:w="8166"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违背方案内容</w:t>
            </w:r>
          </w:p>
        </w:tc>
      </w:tr>
      <w:tr w:rsidR="000520BD" w:rsidTr="00D4295C">
        <w:trPr>
          <w:trHeight w:val="316"/>
          <w:jc w:val="center"/>
        </w:trPr>
        <w:tc>
          <w:tcPr>
            <w:tcW w:w="765"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center"/>
              <w:rPr>
                <w:rFonts w:asciiTheme="minorEastAsia" w:eastAsiaTheme="minorEastAsia" w:hAnsiTheme="minorEastAsia" w:cstheme="minorEastAsia"/>
                <w:color w:val="000000"/>
                <w:szCs w:val="21"/>
              </w:rPr>
            </w:pPr>
          </w:p>
        </w:tc>
        <w:tc>
          <w:tcPr>
            <w:tcW w:w="8166"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center"/>
              <w:rPr>
                <w:rFonts w:asciiTheme="minorEastAsia" w:eastAsiaTheme="minorEastAsia" w:hAnsiTheme="minorEastAsia" w:cstheme="minorEastAsia"/>
                <w:color w:val="000000"/>
                <w:szCs w:val="21"/>
              </w:rPr>
            </w:pPr>
          </w:p>
        </w:tc>
      </w:tr>
    </w:tbl>
    <w:p w:rsidR="000520BD" w:rsidRDefault="000520BD" w:rsidP="000520BD">
      <w:pPr>
        <w:spacing w:line="360" w:lineRule="exact"/>
        <w:ind w:left="284"/>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2.</w:t>
      </w:r>
      <w:r>
        <w:rPr>
          <w:rFonts w:asciiTheme="minorEastAsia" w:eastAsiaTheme="minorEastAsia" w:hAnsiTheme="minorEastAsia" w:cstheme="minorEastAsia" w:hint="eastAsia"/>
          <w:b/>
          <w:color w:val="000000"/>
          <w:szCs w:val="21"/>
        </w:rPr>
        <w:t>尚未递交伦理委员会的方案偏离</w:t>
      </w:r>
      <w:r>
        <w:rPr>
          <w:rFonts w:asciiTheme="minorEastAsia" w:eastAsiaTheme="minorEastAsia" w:hAnsiTheme="minorEastAsia" w:cstheme="minorEastAsia" w:hint="eastAsia"/>
          <w:b/>
          <w:szCs w:val="21"/>
        </w:rPr>
        <w:t>（</w:t>
      </w:r>
      <w:r>
        <w:rPr>
          <w:rFonts w:asciiTheme="minorEastAsia" w:eastAsiaTheme="minorEastAsia" w:hAnsiTheme="minorEastAsia" w:cstheme="minorEastAsia" w:hint="eastAsia"/>
          <w:szCs w:val="21"/>
        </w:rPr>
        <w:t>□适用，填写下表， □不适用）</w:t>
      </w:r>
    </w:p>
    <w:tbl>
      <w:tblPr>
        <w:tblW w:w="9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2308"/>
        <w:gridCol w:w="3402"/>
        <w:gridCol w:w="1380"/>
        <w:gridCol w:w="1203"/>
      </w:tblGrid>
      <w:tr w:rsidR="000520BD" w:rsidTr="00D4295C">
        <w:trPr>
          <w:trHeight w:val="1057"/>
          <w:jc w:val="center"/>
        </w:trPr>
        <w:tc>
          <w:tcPr>
            <w:tcW w:w="728"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序号</w:t>
            </w:r>
          </w:p>
        </w:tc>
        <w:tc>
          <w:tcPr>
            <w:tcW w:w="2308"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方案偏离描述内容</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采取措施</w:t>
            </w:r>
          </w:p>
        </w:tc>
        <w:tc>
          <w:tcPr>
            <w:tcW w:w="1380"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是否影响研究参与者权益和安全</w:t>
            </w:r>
          </w:p>
        </w:tc>
        <w:tc>
          <w:tcPr>
            <w:tcW w:w="1203"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是否显著影响研究结果</w:t>
            </w:r>
          </w:p>
        </w:tc>
      </w:tr>
      <w:tr w:rsidR="000520BD" w:rsidTr="00D4295C">
        <w:trPr>
          <w:trHeight w:val="337"/>
          <w:jc w:val="center"/>
        </w:trPr>
        <w:tc>
          <w:tcPr>
            <w:tcW w:w="728"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center"/>
              <w:rPr>
                <w:rFonts w:asciiTheme="minorEastAsia" w:eastAsiaTheme="minorEastAsia" w:hAnsiTheme="minorEastAsia" w:cstheme="minorEastAsia"/>
                <w:color w:val="000000"/>
                <w:szCs w:val="21"/>
              </w:rPr>
            </w:pPr>
          </w:p>
        </w:tc>
        <w:tc>
          <w:tcPr>
            <w:tcW w:w="2308"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center"/>
              <w:rPr>
                <w:rFonts w:asciiTheme="minorEastAsia" w:eastAsiaTheme="minorEastAsia" w:hAnsiTheme="minorEastAsia" w:cstheme="minorEastAsia"/>
                <w:color w:val="000000"/>
                <w:szCs w:val="21"/>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0520BD" w:rsidRDefault="000520BD">
            <w:pPr>
              <w:spacing w:line="360" w:lineRule="exact"/>
              <w:jc w:val="center"/>
              <w:rPr>
                <w:rFonts w:asciiTheme="minorEastAsia" w:eastAsiaTheme="minorEastAsia" w:hAnsiTheme="minorEastAsia" w:cstheme="minorEastAsia"/>
                <w:color w:val="000000"/>
                <w:szCs w:val="21"/>
              </w:rPr>
            </w:pPr>
          </w:p>
        </w:tc>
        <w:tc>
          <w:tcPr>
            <w:tcW w:w="1380"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□是，□否</w:t>
            </w:r>
          </w:p>
        </w:tc>
        <w:tc>
          <w:tcPr>
            <w:tcW w:w="1203" w:type="dxa"/>
            <w:tcBorders>
              <w:top w:val="single" w:sz="4" w:space="0" w:color="000000"/>
              <w:left w:val="single" w:sz="4" w:space="0" w:color="000000"/>
              <w:bottom w:val="single" w:sz="4" w:space="0" w:color="000000"/>
              <w:right w:val="single" w:sz="4" w:space="0" w:color="000000"/>
            </w:tcBorders>
            <w:vAlign w:val="center"/>
            <w:hideMark/>
          </w:tcPr>
          <w:p w:rsidR="000520BD" w:rsidRDefault="000520BD">
            <w:pPr>
              <w:spacing w:line="360" w:lineRule="exact"/>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□是，□否</w:t>
            </w:r>
          </w:p>
        </w:tc>
      </w:tr>
    </w:tbl>
    <w:p w:rsidR="000520BD" w:rsidRDefault="000520BD" w:rsidP="000520BD">
      <w:pPr>
        <w:spacing w:line="360" w:lineRule="exact"/>
        <w:ind w:left="284"/>
        <w:rPr>
          <w:rFonts w:asciiTheme="minorEastAsia" w:eastAsiaTheme="minorEastAsia" w:hAnsiTheme="minorEastAsia" w:cstheme="minorEastAsia"/>
          <w:b/>
          <w:szCs w:val="21"/>
        </w:rPr>
      </w:pPr>
    </w:p>
    <w:p w:rsidR="000520BD" w:rsidRDefault="000520BD" w:rsidP="000520BD">
      <w:pPr>
        <w:spacing w:line="360" w:lineRule="exact"/>
        <w:rPr>
          <w:rFonts w:asciiTheme="minorEastAsia" w:eastAsiaTheme="minorEastAsia" w:hAnsiTheme="minorEastAsia" w:cstheme="minorEastAsia"/>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0520BD" w:rsidTr="000520BD">
        <w:trPr>
          <w:trHeight w:val="702"/>
        </w:trPr>
        <w:tc>
          <w:tcPr>
            <w:tcW w:w="2130"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申请人签字</w:t>
            </w:r>
          </w:p>
        </w:tc>
        <w:tc>
          <w:tcPr>
            <w:tcW w:w="2130"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0520BD" w:rsidRDefault="000520BD">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日期</w:t>
            </w:r>
          </w:p>
        </w:tc>
        <w:tc>
          <w:tcPr>
            <w:tcW w:w="2131" w:type="dxa"/>
            <w:tcBorders>
              <w:top w:val="single" w:sz="4" w:space="0" w:color="auto"/>
              <w:left w:val="single" w:sz="4" w:space="0" w:color="auto"/>
              <w:bottom w:val="single" w:sz="4" w:space="0" w:color="auto"/>
              <w:right w:val="single" w:sz="4" w:space="0" w:color="auto"/>
            </w:tcBorders>
            <w:vAlign w:val="center"/>
          </w:tcPr>
          <w:p w:rsidR="000520BD" w:rsidRDefault="000520BD">
            <w:pPr>
              <w:spacing w:line="320" w:lineRule="exact"/>
              <w:jc w:val="center"/>
              <w:rPr>
                <w:rFonts w:asciiTheme="minorEastAsia" w:eastAsiaTheme="minorEastAsia" w:hAnsiTheme="minorEastAsia" w:cstheme="minorEastAsia"/>
                <w:szCs w:val="21"/>
              </w:rPr>
            </w:pPr>
          </w:p>
        </w:tc>
      </w:tr>
    </w:tbl>
    <w:p w:rsidR="00CB7480" w:rsidRDefault="00CB7480" w:rsidP="00CB7480">
      <w:pPr>
        <w:spacing w:line="360" w:lineRule="exact"/>
        <w:rPr>
          <w:rFonts w:hAnsi="宋体"/>
          <w:szCs w:val="21"/>
          <w:lang w:val="da-DK"/>
        </w:rPr>
      </w:pPr>
    </w:p>
    <w:p w:rsidR="00EC41C6" w:rsidRDefault="00EC41C6"/>
    <w:sectPr w:rsidR="00EC41C6" w:rsidSect="00340AD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01" w:rsidRDefault="003A5101" w:rsidP="00CB7480">
      <w:r>
        <w:separator/>
      </w:r>
    </w:p>
  </w:endnote>
  <w:endnote w:type="continuationSeparator" w:id="0">
    <w:p w:rsidR="003A5101" w:rsidRDefault="003A5101" w:rsidP="00CB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90" w:rsidRDefault="008431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3373"/>
      <w:docPartObj>
        <w:docPartGallery w:val="Page Numbers (Bottom of Page)"/>
        <w:docPartUnique/>
      </w:docPartObj>
    </w:sdtPr>
    <w:sdtEndPr/>
    <w:sdtContent>
      <w:p w:rsidR="00CB7480" w:rsidRDefault="00D54EFC">
        <w:pPr>
          <w:pStyle w:val="a5"/>
          <w:jc w:val="center"/>
        </w:pPr>
        <w:r>
          <w:fldChar w:fldCharType="begin"/>
        </w:r>
        <w:r>
          <w:instrText xml:space="preserve"> PAGE   \* MERGEFORMAT </w:instrText>
        </w:r>
        <w:r>
          <w:fldChar w:fldCharType="separate"/>
        </w:r>
        <w:r w:rsidR="00843190" w:rsidRPr="00843190">
          <w:rPr>
            <w:noProof/>
            <w:lang w:val="zh-CN"/>
          </w:rPr>
          <w:t>1</w:t>
        </w:r>
        <w:r>
          <w:rPr>
            <w:noProof/>
            <w:lang w:val="zh-CN"/>
          </w:rPr>
          <w:fldChar w:fldCharType="end"/>
        </w:r>
      </w:p>
    </w:sdtContent>
  </w:sdt>
  <w:p w:rsidR="00CB7480" w:rsidRDefault="00CB7480">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90" w:rsidRDefault="008431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01" w:rsidRDefault="003A5101" w:rsidP="00CB7480">
      <w:r>
        <w:separator/>
      </w:r>
    </w:p>
  </w:footnote>
  <w:footnote w:type="continuationSeparator" w:id="0">
    <w:p w:rsidR="003A5101" w:rsidRDefault="003A5101" w:rsidP="00CB7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90" w:rsidRDefault="0084319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480" w:rsidRPr="00C066E0" w:rsidRDefault="00CB7480" w:rsidP="00C066E0">
    <w:pPr>
      <w:pStyle w:val="a3"/>
      <w:spacing w:line="276" w:lineRule="auto"/>
      <w:jc w:val="both"/>
      <w:rPr>
        <w:rFonts w:ascii="黑体" w:eastAsia="黑体" w:hAnsi="黑体"/>
      </w:rPr>
    </w:pPr>
    <w:bookmarkStart w:id="0" w:name="OLE_LINK27"/>
    <w:bookmarkStart w:id="1" w:name="OLE_LINK28"/>
    <w:bookmarkStart w:id="2" w:name="_Hlk208479749"/>
    <w:r w:rsidRPr="00C066E0">
      <w:rPr>
        <w:rFonts w:ascii="黑体" w:eastAsia="黑体" w:hAnsi="黑体" w:hint="eastAsia"/>
        <w:szCs w:val="21"/>
      </w:rPr>
      <w:t xml:space="preserve">大连大学附属中山医院药物临床试验伦理委员会                               </w:t>
    </w:r>
    <w:r w:rsidR="007224B3" w:rsidRPr="00C066E0">
      <w:rPr>
        <w:rFonts w:ascii="黑体" w:eastAsia="黑体" w:hAnsi="黑体" w:hint="eastAsia"/>
        <w:szCs w:val="21"/>
      </w:rPr>
      <w:t xml:space="preserve">       </w:t>
    </w:r>
    <w:r w:rsidR="00843190">
      <w:rPr>
        <w:rFonts w:ascii="黑体" w:eastAsia="黑体" w:hAnsi="黑体" w:hint="eastAsia"/>
        <w:szCs w:val="21"/>
      </w:rPr>
      <w:t>AF/1</w:t>
    </w:r>
    <w:r w:rsidR="00843190">
      <w:rPr>
        <w:rFonts w:ascii="黑体" w:eastAsia="黑体" w:hAnsi="黑体"/>
        <w:szCs w:val="21"/>
      </w:rPr>
      <w:t>2</w:t>
    </w:r>
    <w:bookmarkStart w:id="3" w:name="_GoBack"/>
    <w:bookmarkEnd w:id="3"/>
    <w:r w:rsidRPr="00C066E0">
      <w:rPr>
        <w:rFonts w:ascii="黑体" w:eastAsia="黑体" w:hAnsi="黑体" w:hint="eastAsia"/>
        <w:szCs w:val="21"/>
      </w:rPr>
      <w:t xml:space="preserve">-1/03.0 </w:t>
    </w:r>
    <w:bookmarkEnd w:id="0"/>
    <w:bookmarkEnd w:id="1"/>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90" w:rsidRDefault="0084319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E2034"/>
    <w:multiLevelType w:val="multilevel"/>
    <w:tmpl w:val="085E2034"/>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F3E740E"/>
    <w:multiLevelType w:val="multilevel"/>
    <w:tmpl w:val="0F3E740E"/>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15:restartNumberingAfterBreak="0">
    <w:nsid w:val="1B0B1B8C"/>
    <w:multiLevelType w:val="multilevel"/>
    <w:tmpl w:val="1B0B1B8C"/>
    <w:lvl w:ilvl="0">
      <w:start w:val="1"/>
      <w:numFmt w:val="bullet"/>
      <w:lvlText w:val=""/>
      <w:lvlJc w:val="left"/>
      <w:pPr>
        <w:tabs>
          <w:tab w:val="left" w:pos="840"/>
        </w:tabs>
        <w:ind w:left="840" w:hanging="420"/>
      </w:pPr>
      <w:rPr>
        <w:rFonts w:ascii="Wingdings" w:hAnsi="Wingdings" w:hint="default"/>
        <w:b w:val="0"/>
        <w:i w:val="0"/>
        <w:color w:val="auto"/>
        <w:sz w:val="21"/>
        <w:szCs w:val="21"/>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1D2C6A4A"/>
    <w:multiLevelType w:val="multilevel"/>
    <w:tmpl w:val="1D2C6A4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2647BEF"/>
    <w:multiLevelType w:val="multilevel"/>
    <w:tmpl w:val="22647BEF"/>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A5C4616"/>
    <w:multiLevelType w:val="multilevel"/>
    <w:tmpl w:val="2A5C4616"/>
    <w:lvl w:ilvl="0">
      <w:start w:val="1"/>
      <w:numFmt w:val="bullet"/>
      <w:lvlText w:val=""/>
      <w:lvlJc w:val="left"/>
      <w:pPr>
        <w:tabs>
          <w:tab w:val="left" w:pos="2100"/>
        </w:tabs>
        <w:ind w:left="2100" w:hanging="420"/>
      </w:pPr>
      <w:rPr>
        <w:rFonts w:ascii="Wingdings" w:eastAsia="宋体" w:hAnsi="Wingdings" w:hint="default"/>
        <w:b w:val="0"/>
        <w:i w:val="0"/>
        <w:color w:val="auto"/>
        <w:sz w:val="21"/>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start w:val="1"/>
      <w:numFmt w:val="bullet"/>
      <w:lvlText w:val=""/>
      <w:lvlJc w:val="left"/>
      <w:pPr>
        <w:tabs>
          <w:tab w:val="left" w:pos="1320"/>
        </w:tabs>
        <w:ind w:left="132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6" w15:restartNumberingAfterBreak="0">
    <w:nsid w:val="5574198E"/>
    <w:multiLevelType w:val="multilevel"/>
    <w:tmpl w:val="5574198E"/>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15:restartNumberingAfterBreak="0">
    <w:nsid w:val="594743CA"/>
    <w:multiLevelType w:val="multilevel"/>
    <w:tmpl w:val="594743CA"/>
    <w:lvl w:ilvl="0">
      <w:start w:val="1"/>
      <w:numFmt w:val="bullet"/>
      <w:lvlText w:val=""/>
      <w:lvlJc w:val="left"/>
      <w:pPr>
        <w:tabs>
          <w:tab w:val="left" w:pos="900"/>
        </w:tabs>
        <w:ind w:left="900" w:hanging="420"/>
      </w:pPr>
      <w:rPr>
        <w:rFonts w:ascii="Wingdings" w:hAnsi="Wingdings" w:hint="default"/>
        <w:sz w:val="15"/>
        <w:szCs w:val="15"/>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8" w15:restartNumberingAfterBreak="0">
    <w:nsid w:val="5B6C7DAF"/>
    <w:multiLevelType w:val="multilevel"/>
    <w:tmpl w:val="5B6C7DAF"/>
    <w:lvl w:ilvl="0">
      <w:start w:val="1"/>
      <w:numFmt w:val="japaneseCounting"/>
      <w:lvlText w:val="%1、"/>
      <w:lvlJc w:val="left"/>
      <w:pPr>
        <w:tabs>
          <w:tab w:val="left" w:pos="480"/>
        </w:tabs>
        <w:ind w:left="480" w:hanging="480"/>
      </w:pPr>
    </w:lvl>
    <w:lvl w:ilvl="1">
      <w:start w:val="1"/>
      <w:numFmt w:val="bullet"/>
      <w:lvlText w:val=""/>
      <w:lvlJc w:val="left"/>
      <w:pPr>
        <w:tabs>
          <w:tab w:val="left" w:pos="840"/>
        </w:tabs>
        <w:ind w:left="840" w:hanging="420"/>
      </w:pPr>
      <w:rPr>
        <w:rFonts w:ascii="Wingdings" w:hAnsi="Wingdings" w:hint="default"/>
        <w:sz w:val="15"/>
        <w:szCs w:val="15"/>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64427FFC"/>
    <w:multiLevelType w:val="multilevel"/>
    <w:tmpl w:val="64427FFC"/>
    <w:lvl w:ilvl="0">
      <w:start w:val="1"/>
      <w:numFmt w:val="bullet"/>
      <w:lvlText w:val=""/>
      <w:lvlJc w:val="left"/>
      <w:pPr>
        <w:tabs>
          <w:tab w:val="left" w:pos="735"/>
        </w:tabs>
        <w:ind w:left="735" w:hanging="420"/>
      </w:pPr>
      <w:rPr>
        <w:rFonts w:ascii="Wingdings" w:hAnsi="Wingdings" w:hint="default"/>
        <w:sz w:val="21"/>
        <w:szCs w:val="21"/>
      </w:rPr>
    </w:lvl>
    <w:lvl w:ilvl="1">
      <w:start w:val="1"/>
      <w:numFmt w:val="bullet"/>
      <w:lvlText w:val=""/>
      <w:lvlJc w:val="left"/>
      <w:pPr>
        <w:tabs>
          <w:tab w:val="left" w:pos="1155"/>
        </w:tabs>
        <w:ind w:left="1155" w:hanging="420"/>
      </w:pPr>
      <w:rPr>
        <w:rFonts w:ascii="Wingdings" w:eastAsia="宋体" w:hAnsi="Wingdings" w:hint="default"/>
        <w:b w:val="0"/>
        <w:i w:val="0"/>
        <w:color w:val="auto"/>
        <w:sz w:val="15"/>
        <w:szCs w:val="15"/>
      </w:rPr>
    </w:lvl>
    <w:lvl w:ilvl="2">
      <w:numFmt w:val="bullet"/>
      <w:lvlText w:val="□"/>
      <w:lvlJc w:val="left"/>
      <w:pPr>
        <w:tabs>
          <w:tab w:val="left" w:pos="1515"/>
        </w:tabs>
        <w:ind w:left="1515" w:hanging="360"/>
      </w:pPr>
      <w:rPr>
        <w:rFonts w:ascii="宋体" w:eastAsia="宋体" w:hAnsi="宋体" w:cs="Times New Roman" w:hint="eastAsia"/>
      </w:rPr>
    </w:lvl>
    <w:lvl w:ilvl="3">
      <w:start w:val="1"/>
      <w:numFmt w:val="bullet"/>
      <w:lvlText w:val=""/>
      <w:lvlJc w:val="left"/>
      <w:pPr>
        <w:tabs>
          <w:tab w:val="left" w:pos="1995"/>
        </w:tabs>
        <w:ind w:left="1995" w:hanging="420"/>
      </w:pPr>
      <w:rPr>
        <w:rFonts w:ascii="Wingdings" w:hAnsi="Wingdings" w:hint="default"/>
      </w:rPr>
    </w:lvl>
    <w:lvl w:ilvl="4">
      <w:start w:val="1"/>
      <w:numFmt w:val="bullet"/>
      <w:lvlText w:val=""/>
      <w:lvlJc w:val="left"/>
      <w:pPr>
        <w:tabs>
          <w:tab w:val="left" w:pos="2415"/>
        </w:tabs>
        <w:ind w:left="2415" w:hanging="420"/>
      </w:pPr>
      <w:rPr>
        <w:rFonts w:ascii="Wingdings" w:hAnsi="Wingdings" w:hint="default"/>
      </w:rPr>
    </w:lvl>
    <w:lvl w:ilvl="5">
      <w:start w:val="1"/>
      <w:numFmt w:val="bullet"/>
      <w:lvlText w:val=""/>
      <w:lvlJc w:val="left"/>
      <w:pPr>
        <w:tabs>
          <w:tab w:val="left" w:pos="2835"/>
        </w:tabs>
        <w:ind w:left="2835" w:hanging="420"/>
      </w:pPr>
      <w:rPr>
        <w:rFonts w:ascii="Wingdings" w:hAnsi="Wingdings" w:hint="default"/>
      </w:rPr>
    </w:lvl>
    <w:lvl w:ilvl="6">
      <w:start w:val="1"/>
      <w:numFmt w:val="bullet"/>
      <w:lvlText w:val=""/>
      <w:lvlJc w:val="left"/>
      <w:pPr>
        <w:tabs>
          <w:tab w:val="left" w:pos="3255"/>
        </w:tabs>
        <w:ind w:left="3255" w:hanging="420"/>
      </w:pPr>
      <w:rPr>
        <w:rFonts w:ascii="Wingdings" w:hAnsi="Wingdings" w:hint="default"/>
      </w:rPr>
    </w:lvl>
    <w:lvl w:ilvl="7">
      <w:start w:val="1"/>
      <w:numFmt w:val="bullet"/>
      <w:lvlText w:val=""/>
      <w:lvlJc w:val="left"/>
      <w:pPr>
        <w:tabs>
          <w:tab w:val="left" w:pos="3675"/>
        </w:tabs>
        <w:ind w:left="3675" w:hanging="420"/>
      </w:pPr>
      <w:rPr>
        <w:rFonts w:ascii="Wingdings" w:hAnsi="Wingdings" w:hint="default"/>
      </w:rPr>
    </w:lvl>
    <w:lvl w:ilvl="8">
      <w:start w:val="1"/>
      <w:numFmt w:val="bullet"/>
      <w:lvlText w:val=""/>
      <w:lvlJc w:val="left"/>
      <w:pPr>
        <w:tabs>
          <w:tab w:val="left" w:pos="4095"/>
        </w:tabs>
        <w:ind w:left="4095" w:hanging="420"/>
      </w:pPr>
      <w:rPr>
        <w:rFonts w:ascii="Wingdings" w:hAnsi="Wingdings" w:hint="default"/>
      </w:rPr>
    </w:lvl>
  </w:abstractNum>
  <w:abstractNum w:abstractNumId="10" w15:restartNumberingAfterBreak="0">
    <w:nsid w:val="6A522A4D"/>
    <w:multiLevelType w:val="multilevel"/>
    <w:tmpl w:val="6A522A4D"/>
    <w:lvl w:ilvl="0">
      <w:start w:val="1"/>
      <w:numFmt w:val="japaneseCounting"/>
      <w:lvlText w:val="%1、"/>
      <w:lvlJc w:val="left"/>
      <w:pPr>
        <w:tabs>
          <w:tab w:val="left" w:pos="660"/>
        </w:tabs>
        <w:ind w:left="660" w:hanging="480"/>
      </w:pPr>
      <w:rPr>
        <w:rFonts w:ascii="Times New Roman" w:eastAsia="宋体" w:hAnsi="Times New Roman" w:cs="Times New Roman"/>
      </w:rPr>
    </w:lvl>
    <w:lvl w:ilvl="1">
      <w:start w:val="1"/>
      <w:numFmt w:val="bullet"/>
      <w:lvlText w:val=""/>
      <w:lvlJc w:val="left"/>
      <w:pPr>
        <w:tabs>
          <w:tab w:val="left" w:pos="840"/>
        </w:tabs>
        <w:ind w:left="840" w:hanging="420"/>
      </w:pPr>
      <w:rPr>
        <w:rFonts w:ascii="Wingdings" w:hAnsi="Wingdings" w:hint="default"/>
        <w:sz w:val="15"/>
        <w:szCs w:val="15"/>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0304028"/>
    <w:multiLevelType w:val="multilevel"/>
    <w:tmpl w:val="70304028"/>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sz w:val="21"/>
        <w:szCs w:val="21"/>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7C22763D"/>
    <w:multiLevelType w:val="multilevel"/>
    <w:tmpl w:val="7C22763D"/>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num w:numId="1">
    <w:abstractNumId w:val="0"/>
  </w:num>
  <w:num w:numId="2">
    <w:abstractNumId w:val="2"/>
  </w:num>
  <w:num w:numId="3">
    <w:abstractNumId w:val="11"/>
  </w:num>
  <w:num w:numId="4">
    <w:abstractNumId w:val="9"/>
  </w:num>
  <w:num w:numId="5">
    <w:abstractNumId w:val="6"/>
  </w:num>
  <w:num w:numId="6">
    <w:abstractNumId w:val="1"/>
  </w:num>
  <w:num w:numId="7">
    <w:abstractNumId w:val="4"/>
  </w:num>
  <w:num w:numId="8">
    <w:abstractNumId w:val="12"/>
  </w:num>
  <w:num w:numId="9">
    <w:abstractNumId w:val="5"/>
  </w:num>
  <w:num w:numId="10">
    <w:abstractNumId w:val="3"/>
  </w:num>
  <w:num w:numId="11">
    <w:abstractNumId w:val="10"/>
  </w:num>
  <w:num w:numId="12">
    <w:abstractNumId w:val="7"/>
  </w:num>
  <w:num w:numId="1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B7480"/>
    <w:rsid w:val="000520BD"/>
    <w:rsid w:val="00340AD2"/>
    <w:rsid w:val="003A5101"/>
    <w:rsid w:val="004E7E67"/>
    <w:rsid w:val="007224B3"/>
    <w:rsid w:val="008237AB"/>
    <w:rsid w:val="00843190"/>
    <w:rsid w:val="009274CA"/>
    <w:rsid w:val="009A1345"/>
    <w:rsid w:val="009E51C7"/>
    <w:rsid w:val="00A94515"/>
    <w:rsid w:val="00B8290D"/>
    <w:rsid w:val="00C066E0"/>
    <w:rsid w:val="00C54744"/>
    <w:rsid w:val="00CB7480"/>
    <w:rsid w:val="00D4295C"/>
    <w:rsid w:val="00D54EFC"/>
    <w:rsid w:val="00E940BE"/>
    <w:rsid w:val="00EC41C6"/>
    <w:rsid w:val="00F1464E"/>
    <w:rsid w:val="00F80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87484"/>
  <w15:docId w15:val="{3F3D189C-14D0-43BD-8151-1190D358A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48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748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B7480"/>
    <w:rPr>
      <w:rFonts w:ascii="Times New Roman" w:eastAsia="宋体" w:hAnsi="Times New Roman" w:cs="Times New Roman"/>
      <w:sz w:val="18"/>
      <w:szCs w:val="18"/>
    </w:rPr>
  </w:style>
  <w:style w:type="paragraph" w:styleId="a5">
    <w:name w:val="footer"/>
    <w:basedOn w:val="a"/>
    <w:link w:val="a6"/>
    <w:uiPriority w:val="99"/>
    <w:unhideWhenUsed/>
    <w:rsid w:val="00CB7480"/>
    <w:pPr>
      <w:tabs>
        <w:tab w:val="center" w:pos="4153"/>
        <w:tab w:val="right" w:pos="8306"/>
      </w:tabs>
      <w:snapToGrid w:val="0"/>
      <w:jc w:val="left"/>
    </w:pPr>
    <w:rPr>
      <w:sz w:val="18"/>
      <w:szCs w:val="18"/>
    </w:rPr>
  </w:style>
  <w:style w:type="character" w:customStyle="1" w:styleId="a6">
    <w:name w:val="页脚 字符"/>
    <w:basedOn w:val="a0"/>
    <w:link w:val="a5"/>
    <w:uiPriority w:val="99"/>
    <w:rsid w:val="00CB748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481660">
      <w:bodyDiv w:val="1"/>
      <w:marLeft w:val="0"/>
      <w:marRight w:val="0"/>
      <w:marTop w:val="0"/>
      <w:marBottom w:val="0"/>
      <w:divBdr>
        <w:top w:val="none" w:sz="0" w:space="0" w:color="auto"/>
        <w:left w:val="none" w:sz="0" w:space="0" w:color="auto"/>
        <w:bottom w:val="none" w:sz="0" w:space="0" w:color="auto"/>
        <w:right w:val="none" w:sz="0" w:space="0" w:color="auto"/>
      </w:divBdr>
    </w:div>
    <w:div w:id="183973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134</Words>
  <Characters>764</Characters>
  <Application>Microsoft Office Word</Application>
  <DocSecurity>0</DocSecurity>
  <Lines>6</Lines>
  <Paragraphs>1</Paragraphs>
  <ScaleCrop>false</ScaleCrop>
  <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2025-09-11T02:24:00Z</cp:lastPrinted>
  <dcterms:created xsi:type="dcterms:W3CDTF">2025-09-11T02:45:00Z</dcterms:created>
  <dcterms:modified xsi:type="dcterms:W3CDTF">2025-09-23T06:28:00Z</dcterms:modified>
</cp:coreProperties>
</file>