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C2BEE" w:rsidRDefault="00CC2BEE" w:rsidP="00CC2BEE">
      <w:pPr>
        <w:pStyle w:val="a5"/>
        <w:widowControl/>
        <w:spacing w:beforeAutospacing="0" w:afterAutospacing="0"/>
        <w:jc w:val="center"/>
        <w:rPr>
          <w:rFonts w:ascii="黑体" w:eastAsia="黑体" w:hAnsi="黑体" w:cs="黑体" w:hint="eastAsia"/>
          <w:b/>
          <w:bCs/>
          <w:color w:val="000000"/>
          <w:sz w:val="32"/>
          <w:szCs w:val="32"/>
          <w:lang/>
        </w:rPr>
      </w:pPr>
      <w:r>
        <w:rPr>
          <w:rFonts w:ascii="黑体" w:eastAsia="黑体" w:hAnsi="黑体" w:cs="黑体" w:hint="eastAsia"/>
          <w:b/>
          <w:bCs/>
          <w:color w:val="000000"/>
          <w:sz w:val="32"/>
          <w:szCs w:val="32"/>
          <w:lang/>
        </w:rPr>
        <w:t>大连大学附属中山医院及协同单位大连大学附属新华医院</w:t>
      </w:r>
    </w:p>
    <w:p w:rsidR="00CC2BEE" w:rsidRDefault="00CC2BEE" w:rsidP="00CC2BEE">
      <w:pPr>
        <w:pStyle w:val="a5"/>
        <w:widowControl/>
        <w:spacing w:beforeAutospacing="0" w:afterAutospacing="0"/>
        <w:jc w:val="center"/>
        <w:rPr>
          <w:rFonts w:ascii="黑体" w:eastAsia="黑体" w:hAnsi="黑体" w:cs="黑体" w:hint="eastAsia"/>
          <w:b/>
          <w:bCs/>
          <w:color w:val="000000"/>
          <w:sz w:val="32"/>
          <w:szCs w:val="32"/>
          <w:lang/>
        </w:rPr>
      </w:pPr>
      <w:r>
        <w:rPr>
          <w:rFonts w:ascii="黑体" w:eastAsia="黑体" w:hAnsi="黑体" w:cs="黑体" w:hint="eastAsia"/>
          <w:b/>
          <w:bCs/>
          <w:color w:val="000000"/>
          <w:sz w:val="32"/>
          <w:szCs w:val="32"/>
          <w:lang/>
        </w:rPr>
        <w:t>2022年住院医师规范化培训招收简章</w:t>
      </w:r>
    </w:p>
    <w:p w:rsidR="00CC2BEE" w:rsidRDefault="00CC2BEE" w:rsidP="00CC2BEE">
      <w:pPr>
        <w:pStyle w:val="a5"/>
        <w:widowControl/>
        <w:spacing w:beforeAutospacing="0" w:afterAutospacing="0"/>
        <w:jc w:val="both"/>
        <w:rPr>
          <w:rFonts w:ascii="楷体_GB2312" w:eastAsia="楷体_GB2312" w:hAnsi="楷体_GB2312" w:cs="楷体_GB2312"/>
          <w:b/>
          <w:bCs/>
          <w:color w:val="000000"/>
          <w:sz w:val="28"/>
          <w:szCs w:val="28"/>
          <w:lang/>
        </w:rPr>
      </w:pPr>
      <w:r>
        <w:rPr>
          <w:rFonts w:ascii="楷体_GB2312" w:eastAsia="楷体_GB2312" w:hAnsi="楷体_GB2312" w:cs="楷体_GB2312" w:hint="eastAsia"/>
          <w:b/>
          <w:bCs/>
          <w:color w:val="000000"/>
          <w:sz w:val="28"/>
          <w:szCs w:val="28"/>
          <w:lang/>
        </w:rPr>
        <w:t>一、基地介绍</w:t>
      </w:r>
    </w:p>
    <w:p w:rsidR="00CC2BEE" w:rsidRDefault="00CC2BEE" w:rsidP="00CC2BEE">
      <w:pPr>
        <w:pStyle w:val="a5"/>
        <w:widowControl/>
        <w:spacing w:beforeAutospacing="0" w:afterAutospacing="0"/>
        <w:jc w:val="both"/>
        <w:rPr>
          <w:rStyle w:val="1Char"/>
          <w:rFonts w:hint="eastAsia"/>
          <w:sz w:val="28"/>
          <w:szCs w:val="28"/>
        </w:rPr>
      </w:pPr>
      <w:r>
        <w:rPr>
          <w:rStyle w:val="1Char"/>
          <w:rFonts w:hint="eastAsia"/>
          <w:sz w:val="28"/>
          <w:szCs w:val="28"/>
        </w:rPr>
        <w:t>（</w:t>
      </w:r>
      <w:proofErr w:type="spellStart"/>
      <w:r>
        <w:rPr>
          <w:rStyle w:val="1Char"/>
          <w:rFonts w:hint="eastAsia"/>
          <w:sz w:val="28"/>
          <w:szCs w:val="28"/>
        </w:rPr>
        <w:t>一）主基地</w:t>
      </w:r>
      <w:proofErr w:type="spellEnd"/>
      <w:r>
        <w:rPr>
          <w:rStyle w:val="1Char"/>
          <w:rFonts w:hint="eastAsia"/>
          <w:sz w:val="28"/>
          <w:szCs w:val="28"/>
        </w:rPr>
        <w:t>——</w:t>
      </w:r>
      <w:proofErr w:type="spellStart"/>
      <w:r>
        <w:rPr>
          <w:rStyle w:val="1Char"/>
          <w:rFonts w:hint="eastAsia"/>
          <w:sz w:val="28"/>
          <w:szCs w:val="28"/>
        </w:rPr>
        <w:t>大连大学附属中山医院简介</w:t>
      </w:r>
      <w:proofErr w:type="spellEnd"/>
    </w:p>
    <w:p w:rsidR="00CC2BEE" w:rsidRDefault="00CC2BEE" w:rsidP="00CC2BEE">
      <w:pPr>
        <w:pStyle w:val="a6"/>
        <w:ind w:firstLineChars="200" w:firstLine="560"/>
        <w:rPr>
          <w:rFonts w:hint="eastAsia"/>
          <w:bCs/>
          <w:color w:val="000000"/>
          <w:kern w:val="0"/>
          <w:sz w:val="28"/>
          <w:szCs w:val="28"/>
          <w:lang w:val="en-US"/>
        </w:rPr>
      </w:pPr>
      <w:r>
        <w:rPr>
          <w:rFonts w:hint="eastAsia"/>
          <w:bCs/>
          <w:color w:val="000000"/>
          <w:kern w:val="0"/>
          <w:sz w:val="28"/>
          <w:szCs w:val="28"/>
          <w:lang w:val="en-US"/>
        </w:rPr>
        <w:t>大连大学附属中山医院创建于 1907 年，是一所集预防、医疗、教学、科研、康复为一体的综合性大学附属医院。</w:t>
      </w:r>
    </w:p>
    <w:p w:rsidR="00CC2BEE" w:rsidRDefault="00CC2BEE" w:rsidP="00CC2BEE">
      <w:pPr>
        <w:ind w:firstLine="640"/>
        <w:rPr>
          <w:rFonts w:ascii="楷体_GB2312" w:eastAsia="楷体_GB2312" w:hAnsi="楷体_GB2312" w:cs="楷体_GB2312" w:hint="eastAsia"/>
          <w:bCs/>
          <w:color w:val="FF0000"/>
          <w:kern w:val="0"/>
          <w:sz w:val="28"/>
          <w:szCs w:val="28"/>
          <w:lang/>
        </w:rPr>
      </w:pPr>
      <w:r>
        <w:rPr>
          <w:rFonts w:ascii="楷体_GB2312" w:eastAsia="楷体_GB2312" w:hAnsi="楷体_GB2312" w:cs="楷体_GB2312" w:hint="eastAsia"/>
          <w:bCs/>
          <w:color w:val="000000"/>
          <w:kern w:val="0"/>
          <w:sz w:val="28"/>
          <w:szCs w:val="28"/>
          <w:lang/>
        </w:rPr>
        <w:t>医院编制床位 2208 张，现有职工3000 余人，拥有正、副主任医师 530人，博士、硕士 620 人。设有78个临床及医技科室，40个专家门诊，26个特色门诊，23个教研室，1个临床技能培训中心。</w:t>
      </w:r>
      <w:r>
        <w:rPr>
          <w:rFonts w:ascii="楷体_GB2312" w:eastAsia="楷体_GB2312" w:hAnsi="楷体_GB2312" w:cs="楷体_GB2312" w:hint="eastAsia"/>
          <w:bCs/>
          <w:color w:val="FF0000"/>
          <w:kern w:val="0"/>
          <w:sz w:val="28"/>
          <w:szCs w:val="28"/>
          <w:lang/>
        </w:rPr>
        <w:t>2017 年成为国家级主基地，目前拥有协同单位1个（大连大学附属新华医院），下设19个专业基地，年招收总容量153人。</w:t>
      </w:r>
    </w:p>
    <w:p w:rsidR="00CC2BEE" w:rsidRDefault="00CC2BEE" w:rsidP="00CC2BEE">
      <w:pPr>
        <w:rPr>
          <w:rFonts w:ascii="楷体_GB2312" w:eastAsia="楷体_GB2312" w:hAnsi="楷体_GB2312" w:cs="楷体_GB2312" w:hint="eastAsia"/>
          <w:bCs/>
          <w:color w:val="000000"/>
          <w:kern w:val="0"/>
          <w:sz w:val="28"/>
          <w:szCs w:val="28"/>
          <w:lang/>
        </w:rPr>
      </w:pPr>
      <w:r>
        <w:rPr>
          <w:rFonts w:ascii="楷体_GB2312" w:eastAsia="楷体_GB2312" w:hAnsi="楷体_GB2312" w:cs="楷体_GB2312" w:hint="eastAsia"/>
          <w:bCs/>
          <w:color w:val="000000"/>
          <w:kern w:val="0"/>
          <w:sz w:val="28"/>
          <w:szCs w:val="28"/>
          <w:lang/>
        </w:rPr>
        <w:t>医院注重学科建设，建设成效突出。五年来，先后引进技术精湛、享有较高知名度的专家学者18人,引进博士毕业生38人, 在职人员取得博士学位25人，各学科人才梯队建设初见成效。目前，医院拥有国家、省、市名医荣誉称号专家8人，市名护3人，享受国特贴专家5人，市特贴专家8人；拥有省优秀专家2人，省百千万人才工程百层次人才4人。目前医院拥有国家重点专科1个，省重点专科8个，大连市医学一级重点学科10个，大连市卫生</w:t>
      </w:r>
      <w:proofErr w:type="gramStart"/>
      <w:r>
        <w:rPr>
          <w:rFonts w:ascii="楷体_GB2312" w:eastAsia="楷体_GB2312" w:hAnsi="楷体_GB2312" w:cs="楷体_GB2312" w:hint="eastAsia"/>
          <w:bCs/>
          <w:color w:val="000000"/>
          <w:kern w:val="0"/>
          <w:sz w:val="28"/>
          <w:szCs w:val="28"/>
          <w:lang/>
        </w:rPr>
        <w:t>软实力</w:t>
      </w:r>
      <w:proofErr w:type="gramEnd"/>
      <w:r>
        <w:rPr>
          <w:rFonts w:ascii="楷体_GB2312" w:eastAsia="楷体_GB2312" w:hAnsi="楷体_GB2312" w:cs="楷体_GB2312" w:hint="eastAsia"/>
          <w:bCs/>
          <w:color w:val="000000"/>
          <w:kern w:val="0"/>
          <w:sz w:val="28"/>
          <w:szCs w:val="28"/>
          <w:lang/>
        </w:rPr>
        <w:t>建设项目1个培训中心和7个诊疗基地，卫生健康</w:t>
      </w:r>
      <w:proofErr w:type="gramStart"/>
      <w:r>
        <w:rPr>
          <w:rFonts w:ascii="楷体_GB2312" w:eastAsia="楷体_GB2312" w:hAnsi="楷体_GB2312" w:cs="楷体_GB2312" w:hint="eastAsia"/>
          <w:bCs/>
          <w:color w:val="000000"/>
          <w:kern w:val="0"/>
          <w:sz w:val="28"/>
          <w:szCs w:val="28"/>
          <w:lang/>
        </w:rPr>
        <w:t>委专业</w:t>
      </w:r>
      <w:proofErr w:type="gramEnd"/>
      <w:r>
        <w:rPr>
          <w:rFonts w:ascii="楷体_GB2312" w:eastAsia="楷体_GB2312" w:hAnsi="楷体_GB2312" w:cs="楷体_GB2312" w:hint="eastAsia"/>
          <w:bCs/>
          <w:color w:val="000000"/>
          <w:kern w:val="0"/>
          <w:sz w:val="28"/>
          <w:szCs w:val="28"/>
          <w:lang/>
        </w:rPr>
        <w:t>技术质控中心主任单位3个。2021年医院骨科、肿瘤科获批大连市医学重点专科“登峰计划”高峰项目，肝胆外科获批高原项目，乳腺外科获批高地项目。医院拥有</w:t>
      </w:r>
      <w:proofErr w:type="gramStart"/>
      <w:r>
        <w:rPr>
          <w:rFonts w:ascii="楷体_GB2312" w:eastAsia="楷体_GB2312" w:hAnsi="楷体_GB2312" w:cs="楷体_GB2312" w:hint="eastAsia"/>
          <w:bCs/>
          <w:color w:val="000000"/>
          <w:kern w:val="0"/>
          <w:sz w:val="28"/>
          <w:szCs w:val="28"/>
          <w:lang/>
        </w:rPr>
        <w:t>国家发改委</w:t>
      </w:r>
      <w:proofErr w:type="gramEnd"/>
      <w:r>
        <w:rPr>
          <w:rFonts w:ascii="楷体_GB2312" w:eastAsia="楷体_GB2312" w:hAnsi="楷体_GB2312" w:cs="楷体_GB2312" w:hint="eastAsia"/>
          <w:bCs/>
          <w:color w:val="000000"/>
          <w:kern w:val="0"/>
          <w:sz w:val="28"/>
          <w:szCs w:val="28"/>
          <w:lang/>
        </w:rPr>
        <w:t>批复的骨科植入材料开发国家地方联合工程实验室；拥有3个辽宁省重点实验室，2021年新获批辽宁省重点实验室---</w:t>
      </w:r>
      <w:r>
        <w:rPr>
          <w:rFonts w:ascii="楷体_GB2312" w:eastAsia="楷体_GB2312" w:hAnsi="楷体_GB2312" w:cs="楷体_GB2312" w:hint="eastAsia"/>
          <w:bCs/>
          <w:color w:val="000000"/>
          <w:kern w:val="0"/>
          <w:sz w:val="28"/>
          <w:szCs w:val="28"/>
          <w:lang/>
        </w:rPr>
        <w:lastRenderedPageBreak/>
        <w:t>泌尿肿瘤微环境调控免疫治疗重点实验室；新获批大连市组织修复及细胞治疗工程研究中心和大连市放射性粒子近距离治疗技术创新中心。骨科获</w:t>
      </w:r>
      <w:proofErr w:type="gramStart"/>
      <w:r>
        <w:rPr>
          <w:rFonts w:ascii="楷体_GB2312" w:eastAsia="楷体_GB2312" w:hAnsi="楷体_GB2312" w:cs="楷体_GB2312" w:hint="eastAsia"/>
          <w:bCs/>
          <w:color w:val="000000"/>
          <w:kern w:val="0"/>
          <w:sz w:val="28"/>
          <w:szCs w:val="28"/>
          <w:lang/>
        </w:rPr>
        <w:t>批国家</w:t>
      </w:r>
      <w:proofErr w:type="gramEnd"/>
      <w:r>
        <w:rPr>
          <w:rFonts w:ascii="楷体_GB2312" w:eastAsia="楷体_GB2312" w:hAnsi="楷体_GB2312" w:cs="楷体_GB2312" w:hint="eastAsia"/>
          <w:bCs/>
          <w:color w:val="000000"/>
          <w:kern w:val="0"/>
          <w:sz w:val="28"/>
          <w:szCs w:val="28"/>
          <w:lang/>
        </w:rPr>
        <w:t>骨坏死诊疗联盟中心单位，第一批国家显微外科培训基地，国家骨科与运动康复临床研究中心骨坏死特色分中心，大连市骨科疾病临床医学研究中心；影像科获</w:t>
      </w:r>
      <w:proofErr w:type="gramStart"/>
      <w:r>
        <w:rPr>
          <w:rFonts w:ascii="楷体_GB2312" w:eastAsia="楷体_GB2312" w:hAnsi="楷体_GB2312" w:cs="楷体_GB2312" w:hint="eastAsia"/>
          <w:bCs/>
          <w:color w:val="000000"/>
          <w:kern w:val="0"/>
          <w:sz w:val="28"/>
          <w:szCs w:val="28"/>
          <w:lang/>
        </w:rPr>
        <w:t>批中国</w:t>
      </w:r>
      <w:proofErr w:type="gramEnd"/>
      <w:r>
        <w:rPr>
          <w:rFonts w:ascii="楷体_GB2312" w:eastAsia="楷体_GB2312" w:hAnsi="楷体_GB2312" w:cs="楷体_GB2312" w:hint="eastAsia"/>
          <w:bCs/>
          <w:color w:val="000000"/>
          <w:kern w:val="0"/>
          <w:sz w:val="28"/>
          <w:szCs w:val="28"/>
          <w:lang/>
        </w:rPr>
        <w:t>肺癌防治联盟辽宁省主席单位。</w:t>
      </w:r>
    </w:p>
    <w:p w:rsidR="00CC2BEE" w:rsidRDefault="00CC2BEE" w:rsidP="00CC2BEE">
      <w:pPr>
        <w:ind w:firstLine="640"/>
        <w:rPr>
          <w:rFonts w:ascii="楷体_GB2312" w:eastAsia="楷体_GB2312" w:hAnsi="楷体_GB2312" w:cs="楷体_GB2312" w:hint="eastAsia"/>
          <w:bCs/>
          <w:color w:val="000000"/>
          <w:kern w:val="0"/>
          <w:sz w:val="28"/>
          <w:szCs w:val="28"/>
          <w:lang/>
        </w:rPr>
      </w:pPr>
      <w:r>
        <w:rPr>
          <w:rFonts w:ascii="楷体_GB2312" w:eastAsia="楷体_GB2312" w:hAnsi="楷体_GB2312" w:cs="楷体_GB2312" w:hint="eastAsia"/>
          <w:bCs/>
          <w:color w:val="000000"/>
          <w:kern w:val="0"/>
          <w:sz w:val="28"/>
          <w:szCs w:val="28"/>
          <w:lang/>
        </w:rPr>
        <w:t xml:space="preserve">医院坚持“以人为本”的管理理念， 打造了宾馆式、园林化、现代化的就医环境，美食广场、超市、洗浴、美发室、健身房、咖啡厅、院史馆、新华书店等服务设施一应俱全，全院共有车位 1100 </w:t>
      </w:r>
      <w:proofErr w:type="gramStart"/>
      <w:r>
        <w:rPr>
          <w:rFonts w:ascii="楷体_GB2312" w:eastAsia="楷体_GB2312" w:hAnsi="楷体_GB2312" w:cs="楷体_GB2312" w:hint="eastAsia"/>
          <w:bCs/>
          <w:color w:val="000000"/>
          <w:kern w:val="0"/>
          <w:sz w:val="28"/>
          <w:szCs w:val="28"/>
          <w:lang/>
        </w:rPr>
        <w:t>个</w:t>
      </w:r>
      <w:proofErr w:type="gramEnd"/>
      <w:r>
        <w:rPr>
          <w:rFonts w:ascii="楷体_GB2312" w:eastAsia="楷体_GB2312" w:hAnsi="楷体_GB2312" w:cs="楷体_GB2312" w:hint="eastAsia"/>
          <w:bCs/>
          <w:color w:val="000000"/>
          <w:kern w:val="0"/>
          <w:sz w:val="28"/>
          <w:szCs w:val="28"/>
          <w:lang/>
        </w:rPr>
        <w:t>，充分满足患者及家属的不同需要。</w:t>
      </w:r>
    </w:p>
    <w:p w:rsidR="00CC2BEE" w:rsidRDefault="00CC2BEE" w:rsidP="00CC2BEE">
      <w:pPr>
        <w:ind w:firstLine="640"/>
        <w:rPr>
          <w:rFonts w:ascii="楷体_GB2312" w:eastAsia="楷体_GB2312" w:hAnsi="楷体_GB2312" w:cs="楷体_GB2312" w:hint="eastAsia"/>
          <w:bCs/>
          <w:kern w:val="0"/>
          <w:sz w:val="28"/>
          <w:szCs w:val="28"/>
          <w:lang/>
        </w:rPr>
      </w:pPr>
      <w:r>
        <w:rPr>
          <w:rFonts w:ascii="楷体_GB2312" w:eastAsia="楷体_GB2312" w:hAnsi="楷体_GB2312" w:cs="楷体_GB2312" w:hint="eastAsia"/>
          <w:bCs/>
          <w:kern w:val="0"/>
          <w:sz w:val="28"/>
          <w:szCs w:val="28"/>
          <w:lang/>
        </w:rPr>
        <w:t>培训基地注重人性化管理，以学员为中心，强化过程管理，保证培训质量。</w:t>
      </w:r>
      <w:r>
        <w:rPr>
          <w:rFonts w:ascii="楷体_GB2312" w:eastAsia="楷体_GB2312" w:hAnsi="楷体_GB2312" w:cs="楷体_GB2312" w:hint="eastAsia"/>
          <w:bCs/>
          <w:color w:val="FF0000"/>
          <w:kern w:val="0"/>
          <w:sz w:val="28"/>
          <w:szCs w:val="28"/>
          <w:lang/>
        </w:rPr>
        <w:t>近五年学员结业考核通过率平均97%；</w:t>
      </w:r>
      <w:r>
        <w:rPr>
          <w:rFonts w:ascii="楷体_GB2312" w:eastAsia="楷体_GB2312" w:hAnsi="楷体_GB2312" w:cs="楷体_GB2312" w:hint="eastAsia"/>
          <w:bCs/>
          <w:kern w:val="0"/>
          <w:sz w:val="28"/>
          <w:szCs w:val="28"/>
          <w:lang/>
        </w:rPr>
        <w:t>医师资格考试通过率90%以上；2019年全国年度业务水平测试13个专业基地参加排名，6个专业基地位居全国前25%，全科专业位居全国第一；2020年度业务水平测试成绩进入全国百强。</w:t>
      </w:r>
    </w:p>
    <w:p w:rsidR="00CC2BEE" w:rsidRDefault="00CC2BEE" w:rsidP="00CC2BEE">
      <w:pPr>
        <w:ind w:firstLine="641"/>
        <w:rPr>
          <w:rFonts w:hint="eastAsia"/>
          <w:bCs/>
          <w:sz w:val="28"/>
          <w:szCs w:val="28"/>
        </w:rPr>
      </w:pPr>
      <w:r>
        <w:rPr>
          <w:rFonts w:ascii="楷体_GB2312" w:eastAsia="楷体_GB2312" w:hAnsi="楷体_GB2312" w:cs="楷体_GB2312" w:hint="eastAsia"/>
          <w:bCs/>
          <w:kern w:val="0"/>
          <w:sz w:val="28"/>
          <w:szCs w:val="28"/>
          <w:lang/>
        </w:rPr>
        <w:t>医院严格落实“两个同等对待”，</w:t>
      </w:r>
      <w:r>
        <w:rPr>
          <w:rFonts w:ascii="楷体_GB2312" w:eastAsia="楷体_GB2312" w:hAnsi="楷体_GB2312" w:cs="楷体_GB2312" w:hint="eastAsia"/>
          <w:bCs/>
          <w:color w:val="FF0000"/>
          <w:kern w:val="0"/>
          <w:sz w:val="28"/>
          <w:szCs w:val="28"/>
          <w:lang/>
        </w:rPr>
        <w:t>与社会学员签订劳动合同并交纳“五险</w:t>
      </w:r>
      <w:proofErr w:type="gramStart"/>
      <w:r>
        <w:rPr>
          <w:rFonts w:ascii="楷体_GB2312" w:eastAsia="楷体_GB2312" w:hAnsi="楷体_GB2312" w:cs="楷体_GB2312" w:hint="eastAsia"/>
          <w:bCs/>
          <w:color w:val="FF0000"/>
          <w:kern w:val="0"/>
          <w:sz w:val="28"/>
          <w:szCs w:val="28"/>
          <w:lang/>
        </w:rPr>
        <w:t>一</w:t>
      </w:r>
      <w:proofErr w:type="gramEnd"/>
      <w:r>
        <w:rPr>
          <w:rFonts w:ascii="楷体_GB2312" w:eastAsia="楷体_GB2312" w:hAnsi="楷体_GB2312" w:cs="楷体_GB2312" w:hint="eastAsia"/>
          <w:bCs/>
          <w:color w:val="FF0000"/>
          <w:kern w:val="0"/>
          <w:sz w:val="28"/>
          <w:szCs w:val="28"/>
          <w:lang/>
        </w:rPr>
        <w:t>金”</w:t>
      </w:r>
      <w:r>
        <w:rPr>
          <w:rFonts w:ascii="楷体_GB2312" w:eastAsia="楷体_GB2312" w:hAnsi="楷体_GB2312" w:cs="楷体_GB2312" w:hint="eastAsia"/>
          <w:bCs/>
          <w:kern w:val="0"/>
          <w:sz w:val="28"/>
          <w:szCs w:val="28"/>
          <w:lang/>
        </w:rPr>
        <w:t>，社会学员与单位学员同工同酬。</w:t>
      </w:r>
    </w:p>
    <w:p w:rsidR="00CC2BEE" w:rsidRDefault="00CC2BEE" w:rsidP="00CC2BEE">
      <w:pPr>
        <w:rPr>
          <w:rFonts w:ascii="楷体_GB2312" w:eastAsia="楷体_GB2312" w:hAnsi="楷体_GB2312" w:cs="楷体_GB2312" w:hint="eastAsia"/>
          <w:bCs/>
          <w:color w:val="000000"/>
          <w:kern w:val="0"/>
          <w:sz w:val="28"/>
          <w:szCs w:val="28"/>
          <w:lang/>
        </w:rPr>
      </w:pPr>
    </w:p>
    <w:p w:rsidR="00CC2BEE" w:rsidRDefault="00CC2BEE" w:rsidP="00CC2BEE">
      <w:pPr>
        <w:numPr>
          <w:ilvl w:val="0"/>
          <w:numId w:val="1"/>
        </w:numPr>
        <w:jc w:val="left"/>
        <w:rPr>
          <w:rFonts w:ascii="楷体_GB2312" w:eastAsia="楷体_GB2312" w:hAnsi="楷体_GB2312" w:cs="楷体_GB2312" w:hint="eastAsia"/>
          <w:b/>
          <w:kern w:val="0"/>
          <w:sz w:val="28"/>
          <w:szCs w:val="28"/>
          <w:lang/>
        </w:rPr>
      </w:pPr>
      <w:r>
        <w:rPr>
          <w:rFonts w:ascii="楷体_GB2312" w:eastAsia="楷体_GB2312" w:hAnsi="楷体_GB2312" w:cs="楷体_GB2312" w:hint="eastAsia"/>
          <w:b/>
          <w:kern w:val="0"/>
          <w:sz w:val="28"/>
          <w:szCs w:val="28"/>
          <w:lang/>
        </w:rPr>
        <w:t>协同单位——大连大学附属新华医院简介</w:t>
      </w:r>
    </w:p>
    <w:p w:rsidR="00CC2BEE" w:rsidRDefault="00CC2BEE" w:rsidP="00CC2BEE">
      <w:pPr>
        <w:pStyle w:val="a5"/>
        <w:widowControl/>
        <w:spacing w:before="0" w:beforeAutospacing="0" w:after="0" w:afterAutospacing="0" w:line="360" w:lineRule="auto"/>
        <w:ind w:firstLineChars="200" w:firstLine="560"/>
        <w:rPr>
          <w:rFonts w:ascii="楷体_GB2312" w:eastAsia="楷体_GB2312" w:hAnsi="楷体_GB2312" w:cs="楷体_GB2312" w:hint="eastAsia"/>
          <w:bCs/>
          <w:sz w:val="28"/>
          <w:szCs w:val="28"/>
          <w:lang/>
        </w:rPr>
      </w:pPr>
      <w:r>
        <w:rPr>
          <w:rFonts w:ascii="楷体_GB2312" w:eastAsia="楷体_GB2312" w:hAnsi="楷体_GB2312" w:cs="楷体_GB2312" w:hint="eastAsia"/>
          <w:bCs/>
          <w:sz w:val="28"/>
          <w:szCs w:val="28"/>
          <w:lang/>
        </w:rPr>
        <w:t>大连大学附属新华医院始建于1953年，是一所集医疗、教学、科研为一体的三级甲等综合性医院，是“全国百姓放心示范医院”，辽宁省卫生系统“诚信服务杯” 标兵单位，大连市文明单位。</w:t>
      </w:r>
    </w:p>
    <w:p w:rsidR="00CC2BEE" w:rsidRDefault="00CC2BEE" w:rsidP="00CC2BEE">
      <w:pPr>
        <w:pStyle w:val="a5"/>
        <w:widowControl/>
        <w:spacing w:before="0" w:beforeAutospacing="0" w:after="0" w:afterAutospacing="0" w:line="360" w:lineRule="auto"/>
        <w:rPr>
          <w:rFonts w:ascii="楷体_GB2312" w:eastAsia="楷体_GB2312" w:hAnsi="楷体_GB2312" w:cs="楷体_GB2312" w:hint="eastAsia"/>
          <w:bCs/>
          <w:sz w:val="28"/>
          <w:szCs w:val="28"/>
          <w:lang/>
        </w:rPr>
      </w:pPr>
      <w:r>
        <w:rPr>
          <w:rFonts w:ascii="楷体_GB2312" w:eastAsia="楷体_GB2312" w:hAnsi="楷体_GB2312" w:cs="楷体_GB2312" w:hint="eastAsia"/>
          <w:bCs/>
          <w:sz w:val="28"/>
          <w:szCs w:val="28"/>
          <w:lang/>
        </w:rPr>
        <w:t>医院是大连大学直属附属医院，现有正副教授200余人，编制床位1063张，共有49个临床科室，10个临床医技及功能科室。承担着大连大学本科及研究生教</w:t>
      </w:r>
      <w:r>
        <w:rPr>
          <w:rFonts w:ascii="楷体_GB2312" w:eastAsia="楷体_GB2312" w:hAnsi="楷体_GB2312" w:cs="楷体_GB2312" w:hint="eastAsia"/>
          <w:bCs/>
          <w:sz w:val="28"/>
          <w:szCs w:val="28"/>
          <w:lang/>
        </w:rPr>
        <w:lastRenderedPageBreak/>
        <w:t>学任务，是遵义医学院、延边医学院、西安交通大学、大连医科大学、大连交通大学的研究生教育基地，国家级住院医师规范化培训基地协同单位，国家药物临床试验及医疗器械临床试验备案机构。</w:t>
      </w:r>
    </w:p>
    <w:p w:rsidR="00CC2BEE" w:rsidRDefault="00CC2BEE" w:rsidP="00CC2BEE">
      <w:pPr>
        <w:spacing w:line="360" w:lineRule="auto"/>
        <w:ind w:firstLineChars="200" w:firstLine="560"/>
        <w:rPr>
          <w:rFonts w:ascii="楷体_GB2312" w:eastAsia="楷体_GB2312" w:hAnsi="楷体_GB2312" w:cs="楷体_GB2312" w:hint="eastAsia"/>
          <w:bCs/>
          <w:kern w:val="0"/>
          <w:sz w:val="28"/>
          <w:szCs w:val="28"/>
          <w:lang/>
        </w:rPr>
      </w:pPr>
      <w:r>
        <w:rPr>
          <w:rFonts w:ascii="楷体_GB2312" w:eastAsia="楷体_GB2312" w:hAnsi="楷体_GB2312" w:cs="楷体_GB2312" w:hint="eastAsia"/>
          <w:bCs/>
          <w:kern w:val="0"/>
          <w:sz w:val="28"/>
          <w:szCs w:val="28"/>
          <w:lang/>
        </w:rPr>
        <w:t>大连大学附属新华医院于2010年第一批获批了辽宁省住院医师规范化培训基地，2011年开始正式招生。2018年获批国家级住院医师规范化培训协同单位，目前拥有国家级</w:t>
      </w:r>
      <w:proofErr w:type="gramStart"/>
      <w:r>
        <w:rPr>
          <w:rFonts w:ascii="楷体_GB2312" w:eastAsia="楷体_GB2312" w:hAnsi="楷体_GB2312" w:cs="楷体_GB2312" w:hint="eastAsia"/>
          <w:bCs/>
          <w:kern w:val="0"/>
          <w:sz w:val="28"/>
          <w:szCs w:val="28"/>
          <w:lang/>
        </w:rPr>
        <w:t>专业住培基地</w:t>
      </w:r>
      <w:proofErr w:type="gramEnd"/>
      <w:r>
        <w:rPr>
          <w:rFonts w:ascii="楷体_GB2312" w:eastAsia="楷体_GB2312" w:hAnsi="楷体_GB2312" w:cs="楷体_GB2312" w:hint="eastAsia"/>
          <w:bCs/>
          <w:kern w:val="0"/>
          <w:sz w:val="28"/>
          <w:szCs w:val="28"/>
          <w:lang/>
        </w:rPr>
        <w:t>5个，分别为内科、外科、神经内科、急诊科、放射科，总招生容量为37人/年。</w:t>
      </w:r>
    </w:p>
    <w:p w:rsidR="00CC2BEE" w:rsidRDefault="00CC2BEE" w:rsidP="00CC2BEE">
      <w:pPr>
        <w:spacing w:line="360" w:lineRule="auto"/>
        <w:ind w:firstLineChars="200" w:firstLine="560"/>
        <w:rPr>
          <w:rFonts w:ascii="楷体_GB2312" w:eastAsia="楷体_GB2312" w:hAnsi="楷体_GB2312" w:cs="楷体_GB2312" w:hint="eastAsia"/>
          <w:bCs/>
          <w:kern w:val="0"/>
          <w:sz w:val="28"/>
          <w:szCs w:val="28"/>
          <w:lang/>
        </w:rPr>
      </w:pPr>
      <w:r>
        <w:rPr>
          <w:rFonts w:ascii="楷体_GB2312" w:eastAsia="楷体_GB2312" w:hAnsi="楷体_GB2312" w:cs="楷体_GB2312" w:hint="eastAsia"/>
          <w:bCs/>
          <w:kern w:val="0"/>
          <w:sz w:val="28"/>
          <w:szCs w:val="28"/>
          <w:lang/>
        </w:rPr>
        <w:t>医院科系齐全，优势学科建设突出，肛肠科、神经内科是辽宁省临床重点专科建设项目；肛肠科、神经内科、整形外科、消化内科是大连市一级医学重点学科。运动医学科是辽宁省膝、肩关节镜技术培训基地；国际医疗部、盆底功能修复与重建中心、血管外科、介入治疗科等新兴及特色科室为医院发展注入新的活力。医院不断更新设备，引进新技术，更新了CT、核磁共振等大型检查设备，提升诊断水平；购入超声内镜系统，全面提升</w:t>
      </w:r>
      <w:proofErr w:type="gramStart"/>
      <w:r>
        <w:rPr>
          <w:rFonts w:ascii="楷体_GB2312" w:eastAsia="楷体_GB2312" w:hAnsi="楷体_GB2312" w:cs="楷体_GB2312" w:hint="eastAsia"/>
          <w:bCs/>
          <w:kern w:val="0"/>
          <w:sz w:val="28"/>
          <w:szCs w:val="28"/>
          <w:lang/>
        </w:rPr>
        <w:t>胃肠道早癌诊断</w:t>
      </w:r>
      <w:proofErr w:type="gramEnd"/>
      <w:r>
        <w:rPr>
          <w:rFonts w:ascii="楷体_GB2312" w:eastAsia="楷体_GB2312" w:hAnsi="楷体_GB2312" w:cs="楷体_GB2312" w:hint="eastAsia"/>
          <w:bCs/>
          <w:kern w:val="0"/>
          <w:sz w:val="28"/>
          <w:szCs w:val="28"/>
          <w:lang/>
        </w:rPr>
        <w:t>和治疗水平；引进经肛门直肠肿瘤切除系统，丰富了直肠及肛门周围肿瘤治疗手段；引进荧光腹腔镜系统，使腹部肿瘤的微创手术达到了分子水平的精准治疗。近五年来，医院先后承担包括国家自然科学基金项目在内的各类科研项目114项；核心期刊及SCI收录文章529篇；主编或参与编写专著教材13本；获得教育部科技进步一等奖、辽宁省科技进步二等奖、中华医学会科技奖二等奖、大连市科技进步一等奖在内的科技奖励二十余项。</w:t>
      </w:r>
    </w:p>
    <w:p w:rsidR="00CC2BEE" w:rsidRDefault="00CC2BEE" w:rsidP="00CC2BEE">
      <w:pPr>
        <w:spacing w:line="360" w:lineRule="auto"/>
        <w:ind w:firstLineChars="200" w:firstLine="560"/>
        <w:rPr>
          <w:rFonts w:ascii="楷体_GB2312" w:eastAsia="楷体_GB2312" w:hAnsi="楷体_GB2312" w:cs="楷体_GB2312" w:hint="eastAsia"/>
          <w:bCs/>
          <w:kern w:val="0"/>
          <w:sz w:val="28"/>
          <w:szCs w:val="28"/>
          <w:lang/>
        </w:rPr>
      </w:pPr>
      <w:r>
        <w:rPr>
          <w:rFonts w:ascii="楷体_GB2312" w:eastAsia="楷体_GB2312" w:hAnsi="楷体_GB2312" w:cs="楷体_GB2312" w:hint="eastAsia"/>
          <w:bCs/>
          <w:kern w:val="0"/>
          <w:sz w:val="28"/>
          <w:szCs w:val="28"/>
          <w:lang/>
        </w:rPr>
        <w:t>医院新院区位于大连市西北部体育新城卫生中心，建筑面积8.4万平方米，编制床位1200张。将建设成为大连西北城区的“三个中心、一个枢纽”，即大连西</w:t>
      </w:r>
      <w:r>
        <w:rPr>
          <w:rFonts w:ascii="楷体_GB2312" w:eastAsia="楷体_GB2312" w:hAnsi="楷体_GB2312" w:cs="楷体_GB2312" w:hint="eastAsia"/>
          <w:bCs/>
          <w:kern w:val="0"/>
          <w:sz w:val="28"/>
          <w:szCs w:val="28"/>
          <w:lang/>
        </w:rPr>
        <w:lastRenderedPageBreak/>
        <w:t>北城区的医疗中心、急救中心、检验中心及基层卫生服务枢纽。届时，医院将形成“一院三区”的医疗布局，总体规模和服务能力将得到跨越式发展。</w:t>
      </w:r>
    </w:p>
    <w:p w:rsidR="00CC2BEE" w:rsidRDefault="00CC2BEE" w:rsidP="00CC2BEE">
      <w:pPr>
        <w:spacing w:line="360" w:lineRule="auto"/>
        <w:rPr>
          <w:rFonts w:ascii="楷体_GB2312" w:eastAsia="楷体_GB2312" w:hAnsi="楷体_GB2312" w:cs="楷体_GB2312" w:hint="eastAsia"/>
          <w:bCs/>
          <w:kern w:val="0"/>
          <w:sz w:val="28"/>
          <w:szCs w:val="28"/>
          <w:lang/>
        </w:rPr>
      </w:pPr>
      <w:r>
        <w:rPr>
          <w:rFonts w:ascii="楷体_GB2312" w:eastAsia="楷体_GB2312" w:hAnsi="楷体_GB2312" w:cs="楷体_GB2312" w:hint="eastAsia"/>
          <w:bCs/>
          <w:kern w:val="0"/>
          <w:sz w:val="28"/>
          <w:szCs w:val="28"/>
          <w:lang/>
        </w:rPr>
        <w:t xml:space="preserve">   医院以“仁爱、责任、荣誉、创新”为院训，秉承“一切以病人为中心”的服务理念，创建服务品牌，发展学科特色，努力建设成为特色鲜明的高水平现代化、国际化智慧医院！</w:t>
      </w:r>
    </w:p>
    <w:p w:rsidR="00CC2BEE" w:rsidRDefault="00CC2BEE" w:rsidP="00CC2BEE">
      <w:pPr>
        <w:pStyle w:val="a5"/>
        <w:widowControl/>
        <w:spacing w:beforeAutospacing="0" w:afterAutospacing="0"/>
        <w:jc w:val="both"/>
        <w:rPr>
          <w:rFonts w:ascii="楷体_GB2312" w:eastAsia="楷体_GB2312" w:hAnsi="楷体_GB2312" w:cs="楷体_GB2312" w:hint="eastAsia"/>
          <w:b/>
          <w:color w:val="000000"/>
          <w:sz w:val="28"/>
          <w:szCs w:val="28"/>
          <w:lang/>
        </w:rPr>
      </w:pPr>
      <w:r>
        <w:rPr>
          <w:rFonts w:ascii="楷体_GB2312" w:eastAsia="楷体_GB2312" w:hAnsi="楷体_GB2312" w:cs="楷体_GB2312" w:hint="eastAsia"/>
          <w:b/>
          <w:color w:val="000000"/>
          <w:sz w:val="28"/>
          <w:szCs w:val="28"/>
          <w:lang/>
        </w:rPr>
        <w:t>二、招收对象</w:t>
      </w:r>
    </w:p>
    <w:p w:rsidR="00CC2BEE" w:rsidRDefault="00CC2BEE" w:rsidP="00CC2BEE">
      <w:pPr>
        <w:spacing w:line="360" w:lineRule="auto"/>
        <w:ind w:firstLineChars="200" w:firstLine="560"/>
        <w:rPr>
          <w:rFonts w:ascii="楷体_GB2312" w:eastAsia="楷体_GB2312" w:hAnsi="楷体_GB2312" w:cs="楷体_GB2312" w:hint="eastAsia"/>
          <w:bCs/>
          <w:kern w:val="0"/>
          <w:sz w:val="28"/>
          <w:szCs w:val="28"/>
          <w:lang/>
        </w:rPr>
      </w:pPr>
      <w:r>
        <w:rPr>
          <w:rFonts w:ascii="楷体_GB2312" w:eastAsia="楷体_GB2312" w:hAnsi="楷体_GB2312" w:cs="楷体_GB2312" w:hint="eastAsia"/>
          <w:bCs/>
          <w:kern w:val="0"/>
          <w:sz w:val="28"/>
          <w:szCs w:val="28"/>
          <w:lang/>
        </w:rPr>
        <w:t>招收对象为五年制本科及以上学历临床医学类、口腔医学毕业生，或已取得《医师资格证书》需要接受培训的人员：</w:t>
      </w:r>
    </w:p>
    <w:p w:rsidR="00CC2BEE" w:rsidRDefault="00CC2BEE" w:rsidP="00CC2BEE">
      <w:pPr>
        <w:numPr>
          <w:ilvl w:val="0"/>
          <w:numId w:val="2"/>
        </w:numPr>
        <w:spacing w:line="360" w:lineRule="auto"/>
        <w:ind w:left="0" w:firstLineChars="200" w:firstLine="560"/>
        <w:rPr>
          <w:rFonts w:ascii="楷体_GB2312" w:eastAsia="楷体_GB2312" w:hAnsi="楷体_GB2312" w:cs="楷体_GB2312" w:hint="eastAsia"/>
          <w:bCs/>
          <w:kern w:val="0"/>
          <w:sz w:val="28"/>
          <w:szCs w:val="28"/>
          <w:lang/>
        </w:rPr>
      </w:pPr>
      <w:r>
        <w:rPr>
          <w:rFonts w:ascii="楷体_GB2312" w:eastAsia="楷体_GB2312" w:hAnsi="楷体_GB2312" w:cs="楷体_GB2312" w:hint="eastAsia"/>
          <w:bCs/>
          <w:kern w:val="0"/>
          <w:sz w:val="28"/>
          <w:szCs w:val="28"/>
          <w:lang/>
        </w:rPr>
        <w:t>单位人招收</w:t>
      </w:r>
    </w:p>
    <w:p w:rsidR="00CC2BEE" w:rsidRDefault="00CC2BEE" w:rsidP="00CC2BEE">
      <w:pPr>
        <w:spacing w:line="360" w:lineRule="auto"/>
        <w:ind w:firstLineChars="200" w:firstLine="560"/>
        <w:rPr>
          <w:rFonts w:ascii="楷体_GB2312" w:eastAsia="楷体_GB2312" w:hAnsi="楷体_GB2312" w:cs="楷体_GB2312" w:hint="eastAsia"/>
          <w:bCs/>
          <w:kern w:val="0"/>
          <w:sz w:val="28"/>
          <w:szCs w:val="28"/>
          <w:lang/>
        </w:rPr>
      </w:pPr>
      <w:r>
        <w:rPr>
          <w:rFonts w:ascii="楷体_GB2312" w:eastAsia="楷体_GB2312" w:hAnsi="楷体_GB2312" w:cs="楷体_GB2312" w:hint="eastAsia"/>
          <w:bCs/>
          <w:kern w:val="0"/>
          <w:sz w:val="28"/>
          <w:szCs w:val="28"/>
          <w:lang/>
        </w:rPr>
        <w:t>按照国家和我省住院医师规范化培训管理相关规定，所有新进入辽宁省医疗卫生机构拟从事临床医疗工作的本科及以上学历临床医生（临床医学类、口腔医学类），均须参加住院医师规范化培训。</w:t>
      </w:r>
    </w:p>
    <w:p w:rsidR="00CC2BEE" w:rsidRDefault="00CC2BEE" w:rsidP="00CC2BEE">
      <w:pPr>
        <w:numPr>
          <w:ilvl w:val="0"/>
          <w:numId w:val="2"/>
        </w:numPr>
        <w:spacing w:line="360" w:lineRule="auto"/>
        <w:ind w:left="0" w:firstLineChars="200" w:firstLine="560"/>
        <w:rPr>
          <w:rFonts w:ascii="楷体_GB2312" w:eastAsia="楷体_GB2312" w:hAnsi="楷体_GB2312" w:cs="楷体_GB2312" w:hint="eastAsia"/>
          <w:bCs/>
          <w:kern w:val="0"/>
          <w:sz w:val="28"/>
          <w:szCs w:val="28"/>
          <w:lang/>
        </w:rPr>
      </w:pPr>
      <w:r>
        <w:rPr>
          <w:rFonts w:ascii="楷体_GB2312" w:eastAsia="楷体_GB2312" w:hAnsi="楷体_GB2312" w:cs="楷体_GB2312" w:hint="eastAsia"/>
          <w:bCs/>
          <w:kern w:val="0"/>
          <w:sz w:val="28"/>
          <w:szCs w:val="28"/>
          <w:lang/>
        </w:rPr>
        <w:t>社会人招收</w:t>
      </w:r>
    </w:p>
    <w:p w:rsidR="00CC2BEE" w:rsidRDefault="00CC2BEE" w:rsidP="00CC2BEE">
      <w:pPr>
        <w:spacing w:line="360" w:lineRule="auto"/>
        <w:ind w:firstLineChars="200" w:firstLine="560"/>
        <w:rPr>
          <w:rFonts w:ascii="楷体_GB2312" w:eastAsia="楷体_GB2312" w:hAnsi="楷体_GB2312" w:cs="楷体_GB2312" w:hint="eastAsia"/>
          <w:bCs/>
          <w:kern w:val="0"/>
          <w:sz w:val="28"/>
          <w:szCs w:val="28"/>
          <w:lang/>
        </w:rPr>
      </w:pPr>
      <w:r>
        <w:rPr>
          <w:rFonts w:ascii="楷体_GB2312" w:eastAsia="楷体_GB2312" w:hAnsi="楷体_GB2312" w:cs="楷体_GB2312" w:hint="eastAsia"/>
          <w:bCs/>
          <w:kern w:val="0"/>
          <w:sz w:val="28"/>
          <w:szCs w:val="28"/>
          <w:lang/>
        </w:rPr>
        <w:t>面向社会招收拟从事临床医疗工作的高等医学院校临床医学类、口腔医学类全日制本科及以上学历毕业生。</w:t>
      </w:r>
    </w:p>
    <w:p w:rsidR="00CC2BEE" w:rsidRDefault="00CC2BEE" w:rsidP="00CC2BEE">
      <w:pPr>
        <w:pStyle w:val="a5"/>
        <w:widowControl/>
        <w:spacing w:beforeAutospacing="0" w:afterAutospacing="0"/>
        <w:jc w:val="both"/>
        <w:rPr>
          <w:rFonts w:ascii="楷体_GB2312" w:eastAsia="楷体_GB2312" w:hAnsi="楷体_GB2312" w:cs="楷体_GB2312" w:hint="eastAsia"/>
          <w:b/>
          <w:color w:val="000000"/>
          <w:sz w:val="28"/>
          <w:szCs w:val="28"/>
          <w:lang/>
        </w:rPr>
      </w:pPr>
      <w:r>
        <w:rPr>
          <w:rFonts w:ascii="楷体_GB2312" w:eastAsia="楷体_GB2312" w:hAnsi="楷体_GB2312" w:cs="楷体_GB2312" w:hint="eastAsia"/>
          <w:b/>
          <w:color w:val="000000"/>
          <w:sz w:val="28"/>
          <w:szCs w:val="28"/>
          <w:lang/>
        </w:rPr>
        <w:t>三、报考专业要求</w:t>
      </w:r>
    </w:p>
    <w:p w:rsidR="00CC2BEE" w:rsidRDefault="00CC2BEE" w:rsidP="00CC2BEE">
      <w:pPr>
        <w:spacing w:line="360" w:lineRule="auto"/>
        <w:ind w:firstLineChars="200" w:firstLine="560"/>
        <w:rPr>
          <w:rFonts w:ascii="楷体_GB2312" w:eastAsia="楷体_GB2312" w:hAnsi="楷体_GB2312" w:cs="楷体_GB2312" w:hint="eastAsia"/>
          <w:bCs/>
          <w:kern w:val="0"/>
          <w:sz w:val="28"/>
          <w:szCs w:val="28"/>
          <w:lang/>
        </w:rPr>
      </w:pPr>
      <w:r>
        <w:rPr>
          <w:rFonts w:ascii="楷体_GB2312" w:eastAsia="楷体_GB2312" w:hAnsi="楷体_GB2312" w:cs="楷体_GB2312" w:hint="eastAsia"/>
          <w:bCs/>
          <w:kern w:val="0"/>
          <w:sz w:val="28"/>
          <w:szCs w:val="28"/>
          <w:lang/>
        </w:rPr>
        <w:t>报考人员应根据毕业专业类别，报考临床医学、口腔医学相应专业。</w:t>
      </w:r>
    </w:p>
    <w:p w:rsidR="00CC2BEE" w:rsidRDefault="00CC2BEE" w:rsidP="00CC2BEE">
      <w:pPr>
        <w:numPr>
          <w:ilvl w:val="0"/>
          <w:numId w:val="2"/>
        </w:numPr>
        <w:spacing w:line="360" w:lineRule="auto"/>
        <w:rPr>
          <w:rFonts w:ascii="楷体_GB2312" w:eastAsia="楷体_GB2312" w:hAnsi="楷体_GB2312" w:cs="楷体_GB2312" w:hint="eastAsia"/>
          <w:bCs/>
          <w:kern w:val="0"/>
          <w:sz w:val="28"/>
          <w:szCs w:val="28"/>
          <w:lang/>
        </w:rPr>
      </w:pPr>
      <w:r>
        <w:rPr>
          <w:rFonts w:ascii="楷体_GB2312" w:eastAsia="楷体_GB2312" w:hAnsi="楷体_GB2312" w:cs="楷体_GB2312" w:hint="eastAsia"/>
          <w:bCs/>
          <w:kern w:val="0"/>
          <w:sz w:val="28"/>
          <w:szCs w:val="28"/>
          <w:lang/>
        </w:rPr>
        <w:t>临床医学毕业生可报考全部专业；</w:t>
      </w:r>
    </w:p>
    <w:p w:rsidR="00CC2BEE" w:rsidRDefault="00CC2BEE" w:rsidP="00CC2BEE">
      <w:pPr>
        <w:numPr>
          <w:ilvl w:val="0"/>
          <w:numId w:val="2"/>
        </w:numPr>
        <w:spacing w:line="360" w:lineRule="auto"/>
        <w:rPr>
          <w:rFonts w:ascii="楷体_GB2312" w:eastAsia="楷体_GB2312" w:hAnsi="楷体_GB2312" w:cs="楷体_GB2312" w:hint="eastAsia"/>
          <w:b/>
          <w:color w:val="000000"/>
          <w:kern w:val="0"/>
          <w:sz w:val="32"/>
          <w:szCs w:val="32"/>
          <w:lang/>
        </w:rPr>
      </w:pPr>
      <w:r>
        <w:rPr>
          <w:rFonts w:ascii="楷体_GB2312" w:eastAsia="楷体_GB2312" w:hAnsi="楷体_GB2312" w:cs="楷体_GB2312" w:hint="eastAsia"/>
          <w:bCs/>
          <w:kern w:val="0"/>
          <w:sz w:val="28"/>
          <w:szCs w:val="28"/>
          <w:lang/>
        </w:rPr>
        <w:t>医学影像学、放射医学专业毕业生，可报考放射科、超声医学科、放射肿瘤科、核医学科专业；</w:t>
      </w:r>
    </w:p>
    <w:p w:rsidR="00CC2BEE" w:rsidRDefault="00CC2BEE" w:rsidP="00CC2BEE">
      <w:pPr>
        <w:numPr>
          <w:ilvl w:val="0"/>
          <w:numId w:val="2"/>
        </w:numPr>
        <w:spacing w:line="360" w:lineRule="auto"/>
        <w:rPr>
          <w:rFonts w:ascii="楷体_GB2312" w:eastAsia="楷体_GB2312" w:hAnsi="楷体_GB2312" w:cs="楷体_GB2312" w:hint="eastAsia"/>
          <w:bCs/>
          <w:kern w:val="0"/>
          <w:sz w:val="28"/>
          <w:szCs w:val="28"/>
          <w:lang/>
        </w:rPr>
      </w:pPr>
      <w:r>
        <w:rPr>
          <w:rFonts w:ascii="楷体_GB2312" w:eastAsia="楷体_GB2312" w:hAnsi="楷体_GB2312" w:cs="楷体_GB2312" w:hint="eastAsia"/>
          <w:bCs/>
          <w:kern w:val="0"/>
          <w:sz w:val="28"/>
          <w:szCs w:val="28"/>
          <w:lang/>
        </w:rPr>
        <w:t>麻醉学、精神医学专业毕业生，可报考对应专业；</w:t>
      </w:r>
    </w:p>
    <w:p w:rsidR="00CC2BEE" w:rsidRDefault="00CC2BEE" w:rsidP="00CC2BEE">
      <w:pPr>
        <w:numPr>
          <w:ilvl w:val="0"/>
          <w:numId w:val="2"/>
        </w:numPr>
        <w:spacing w:line="360" w:lineRule="auto"/>
        <w:rPr>
          <w:rFonts w:ascii="楷体_GB2312" w:eastAsia="楷体_GB2312" w:hAnsi="楷体_GB2312" w:cs="楷体_GB2312" w:hint="eastAsia"/>
          <w:bCs/>
          <w:kern w:val="0"/>
          <w:sz w:val="28"/>
          <w:szCs w:val="28"/>
          <w:lang/>
        </w:rPr>
      </w:pPr>
      <w:r>
        <w:rPr>
          <w:rFonts w:ascii="楷体_GB2312" w:eastAsia="楷体_GB2312" w:hAnsi="楷体_GB2312" w:cs="楷体_GB2312" w:hint="eastAsia"/>
          <w:bCs/>
          <w:kern w:val="0"/>
          <w:sz w:val="28"/>
          <w:szCs w:val="28"/>
          <w:lang/>
        </w:rPr>
        <w:lastRenderedPageBreak/>
        <w:t>口腔医学专业毕业生，可报考口腔相关专业。</w:t>
      </w:r>
    </w:p>
    <w:p w:rsidR="00CC2BEE" w:rsidRDefault="00CC2BEE" w:rsidP="00CC2BEE">
      <w:pPr>
        <w:pStyle w:val="a5"/>
        <w:widowControl/>
        <w:numPr>
          <w:ilvl w:val="0"/>
          <w:numId w:val="2"/>
        </w:numPr>
        <w:spacing w:beforeAutospacing="0" w:afterAutospacing="0"/>
        <w:jc w:val="both"/>
        <w:rPr>
          <w:rFonts w:ascii="楷体_GB2312" w:eastAsia="楷体_GB2312" w:hAnsi="楷体_GB2312" w:cs="楷体_GB2312"/>
          <w:b/>
          <w:color w:val="000000"/>
          <w:sz w:val="28"/>
          <w:szCs w:val="28"/>
          <w:lang/>
        </w:rPr>
      </w:pPr>
      <w:r>
        <w:rPr>
          <w:rFonts w:ascii="楷体_GB2312" w:eastAsia="楷体_GB2312" w:hAnsi="楷体_GB2312" w:cs="楷体_GB2312" w:hint="eastAsia"/>
          <w:b/>
          <w:color w:val="000000"/>
          <w:sz w:val="28"/>
          <w:szCs w:val="28"/>
          <w:lang/>
        </w:rPr>
        <w:t>招收专业及名额</w:t>
      </w:r>
    </w:p>
    <w:tbl>
      <w:tblPr>
        <w:tblpPr w:leftFromText="180" w:rightFromText="180" w:vertAnchor="text" w:horzAnchor="page" w:tblpXSpec="center" w:tblpY="26"/>
        <w:tblOverlap w:val="neve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0" w:type="dxa"/>
          <w:right w:w="0" w:type="dxa"/>
        </w:tblCellMar>
        <w:tblLook w:val="0000"/>
      </w:tblPr>
      <w:tblGrid>
        <w:gridCol w:w="644"/>
        <w:gridCol w:w="2368"/>
        <w:gridCol w:w="930"/>
        <w:gridCol w:w="2467"/>
        <w:gridCol w:w="2385"/>
      </w:tblGrid>
      <w:tr w:rsidR="00CC2BEE" w:rsidTr="00035CBE">
        <w:trPr>
          <w:trHeight w:val="397"/>
          <w:jc w:val="center"/>
        </w:trPr>
        <w:tc>
          <w:tcPr>
            <w:tcW w:w="644" w:type="dxa"/>
            <w:shd w:val="clear" w:color="auto" w:fill="FFFFFF"/>
            <w:vAlign w:val="center"/>
          </w:tcPr>
          <w:p w:rsidR="00CC2BEE" w:rsidRDefault="00CC2BEE" w:rsidP="00035CBE">
            <w:pPr>
              <w:pStyle w:val="TableParagraph"/>
              <w:jc w:val="center"/>
              <w:rPr>
                <w:rFonts w:ascii="宋体" w:eastAsia="宋体" w:hint="eastAsia"/>
                <w:b/>
                <w:bCs/>
                <w:sz w:val="22"/>
              </w:rPr>
            </w:pPr>
            <w:r>
              <w:rPr>
                <w:rFonts w:ascii="宋体" w:eastAsia="宋体" w:hint="eastAsia"/>
                <w:b/>
                <w:bCs/>
                <w:sz w:val="22"/>
              </w:rPr>
              <w:t>序号</w:t>
            </w:r>
          </w:p>
        </w:tc>
        <w:tc>
          <w:tcPr>
            <w:tcW w:w="2368" w:type="dxa"/>
            <w:shd w:val="clear" w:color="auto" w:fill="FFFFFF"/>
            <w:vAlign w:val="center"/>
          </w:tcPr>
          <w:p w:rsidR="00CC2BEE" w:rsidRDefault="00CC2BEE" w:rsidP="00035CBE">
            <w:pPr>
              <w:pStyle w:val="TableParagraph"/>
              <w:tabs>
                <w:tab w:val="left" w:pos="3150"/>
              </w:tabs>
              <w:jc w:val="center"/>
              <w:rPr>
                <w:rFonts w:ascii="宋体" w:eastAsia="宋体" w:hint="eastAsia"/>
                <w:b/>
                <w:bCs/>
                <w:sz w:val="22"/>
              </w:rPr>
            </w:pPr>
            <w:r>
              <w:rPr>
                <w:rFonts w:ascii="宋体" w:eastAsia="宋体" w:hint="eastAsia"/>
                <w:b/>
                <w:bCs/>
                <w:sz w:val="22"/>
              </w:rPr>
              <w:t>专业基地</w:t>
            </w:r>
          </w:p>
        </w:tc>
        <w:tc>
          <w:tcPr>
            <w:tcW w:w="930" w:type="dxa"/>
            <w:shd w:val="clear" w:color="auto" w:fill="FFFFFF"/>
            <w:vAlign w:val="center"/>
          </w:tcPr>
          <w:p w:rsidR="00CC2BEE" w:rsidRDefault="00CC2BEE" w:rsidP="00035CBE">
            <w:pPr>
              <w:pStyle w:val="TableParagraph"/>
              <w:jc w:val="center"/>
              <w:rPr>
                <w:rFonts w:ascii="宋体" w:eastAsia="宋体" w:hint="eastAsia"/>
                <w:b/>
                <w:bCs/>
                <w:sz w:val="22"/>
              </w:rPr>
            </w:pPr>
            <w:r>
              <w:rPr>
                <w:rFonts w:ascii="宋体" w:eastAsia="宋体" w:hint="eastAsia"/>
                <w:b/>
                <w:bCs/>
                <w:sz w:val="22"/>
              </w:rPr>
              <w:t>专业代码</w:t>
            </w:r>
          </w:p>
        </w:tc>
        <w:tc>
          <w:tcPr>
            <w:tcW w:w="2467" w:type="dxa"/>
            <w:shd w:val="clear" w:color="auto" w:fill="FFFFFF"/>
            <w:vAlign w:val="center"/>
          </w:tcPr>
          <w:p w:rsidR="00CC2BEE" w:rsidRDefault="00CC2BEE" w:rsidP="00035CBE">
            <w:pPr>
              <w:pStyle w:val="TableParagraph"/>
              <w:jc w:val="center"/>
              <w:rPr>
                <w:rFonts w:ascii="宋体" w:eastAsia="宋体" w:hint="eastAsia"/>
                <w:b/>
                <w:bCs/>
                <w:sz w:val="22"/>
              </w:rPr>
            </w:pPr>
            <w:r>
              <w:rPr>
                <w:rFonts w:ascii="宋体" w:eastAsia="宋体" w:hint="eastAsia"/>
                <w:b/>
                <w:bCs/>
                <w:sz w:val="22"/>
                <w:lang w:val="en-US"/>
              </w:rPr>
              <w:t>大连大学附属中山医院</w:t>
            </w:r>
          </w:p>
        </w:tc>
        <w:tc>
          <w:tcPr>
            <w:tcW w:w="2385" w:type="dxa"/>
            <w:shd w:val="clear" w:color="auto" w:fill="FFFFFF"/>
            <w:vAlign w:val="center"/>
          </w:tcPr>
          <w:p w:rsidR="00CC2BEE" w:rsidRDefault="00CC2BEE" w:rsidP="00035CBE">
            <w:pPr>
              <w:pStyle w:val="TableParagraph"/>
              <w:jc w:val="center"/>
              <w:rPr>
                <w:rFonts w:ascii="宋体" w:eastAsia="宋体"/>
                <w:b/>
                <w:bCs/>
                <w:sz w:val="22"/>
                <w:lang w:val="en-US"/>
              </w:rPr>
            </w:pPr>
            <w:r>
              <w:rPr>
                <w:rFonts w:ascii="宋体" w:eastAsia="宋体" w:hint="eastAsia"/>
                <w:b/>
                <w:bCs/>
                <w:sz w:val="22"/>
                <w:lang w:val="en-US"/>
              </w:rPr>
              <w:t>大连大学附属新华医院</w:t>
            </w: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3" w:lineRule="exact"/>
              <w:jc w:val="center"/>
              <w:rPr>
                <w:rFonts w:ascii="宋体"/>
                <w:sz w:val="24"/>
              </w:rPr>
            </w:pPr>
            <w:r>
              <w:rPr>
                <w:rFonts w:ascii="宋体"/>
                <w:sz w:val="24"/>
              </w:rPr>
              <w:t>1</w:t>
            </w:r>
          </w:p>
        </w:tc>
        <w:tc>
          <w:tcPr>
            <w:tcW w:w="2368" w:type="dxa"/>
            <w:shd w:val="clear" w:color="auto" w:fill="FFFFFF"/>
            <w:vAlign w:val="center"/>
          </w:tcPr>
          <w:p w:rsidR="00CC2BEE" w:rsidRDefault="00CC2BEE" w:rsidP="00035CBE">
            <w:pPr>
              <w:pStyle w:val="TableParagraph"/>
              <w:spacing w:line="280" w:lineRule="exact"/>
              <w:jc w:val="center"/>
              <w:rPr>
                <w:rFonts w:ascii="宋体" w:eastAsia="宋体" w:hint="eastAsia"/>
                <w:sz w:val="22"/>
              </w:rPr>
            </w:pPr>
            <w:r>
              <w:rPr>
                <w:rFonts w:ascii="宋体" w:eastAsia="宋体" w:hint="eastAsia"/>
                <w:sz w:val="22"/>
              </w:rPr>
              <w:t>内科</w:t>
            </w:r>
          </w:p>
        </w:tc>
        <w:tc>
          <w:tcPr>
            <w:tcW w:w="930" w:type="dxa"/>
            <w:shd w:val="clear" w:color="auto" w:fill="FFFFFF"/>
            <w:vAlign w:val="center"/>
          </w:tcPr>
          <w:p w:rsidR="00CC2BEE" w:rsidRDefault="00CC2BEE" w:rsidP="00035CBE">
            <w:pPr>
              <w:pStyle w:val="TableParagraph"/>
              <w:spacing w:line="280" w:lineRule="exact"/>
              <w:jc w:val="center"/>
              <w:rPr>
                <w:rFonts w:ascii="宋体"/>
                <w:sz w:val="22"/>
              </w:rPr>
            </w:pPr>
            <w:r>
              <w:rPr>
                <w:rFonts w:ascii="宋体"/>
                <w:sz w:val="22"/>
              </w:rPr>
              <w:t>0100</w:t>
            </w:r>
          </w:p>
        </w:tc>
        <w:tc>
          <w:tcPr>
            <w:tcW w:w="2467" w:type="dxa"/>
            <w:shd w:val="clear" w:color="auto" w:fill="FFFFFF"/>
            <w:vAlign w:val="center"/>
          </w:tcPr>
          <w:p w:rsidR="00CC2BEE" w:rsidRDefault="00CC2BEE" w:rsidP="00035CBE">
            <w:pPr>
              <w:pStyle w:val="TableParagraph"/>
              <w:spacing w:line="280" w:lineRule="exact"/>
              <w:jc w:val="center"/>
              <w:rPr>
                <w:rFonts w:ascii="宋体"/>
                <w:sz w:val="22"/>
              </w:rPr>
            </w:pPr>
            <w:r>
              <w:rPr>
                <w:rFonts w:ascii="宋体"/>
                <w:sz w:val="22"/>
              </w:rPr>
              <w:t>10</w:t>
            </w:r>
          </w:p>
        </w:tc>
        <w:tc>
          <w:tcPr>
            <w:tcW w:w="2385" w:type="dxa"/>
            <w:shd w:val="clear" w:color="auto" w:fill="FFFFFF"/>
            <w:vAlign w:val="center"/>
          </w:tcPr>
          <w:p w:rsidR="00CC2BEE" w:rsidRDefault="00CC2BEE" w:rsidP="00035CBE">
            <w:pPr>
              <w:pStyle w:val="TableParagraph"/>
              <w:spacing w:line="280" w:lineRule="exact"/>
              <w:jc w:val="center"/>
              <w:rPr>
                <w:rFonts w:ascii="宋体" w:hint="eastAsia"/>
                <w:sz w:val="22"/>
                <w:lang w:val="en-US"/>
              </w:rPr>
            </w:pPr>
            <w:r>
              <w:rPr>
                <w:rFonts w:ascii="宋体" w:hint="eastAsia"/>
                <w:sz w:val="22"/>
                <w:lang w:val="en-US"/>
              </w:rPr>
              <w:t>4</w:t>
            </w: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3" w:lineRule="exact"/>
              <w:jc w:val="center"/>
              <w:rPr>
                <w:rFonts w:ascii="宋体"/>
                <w:sz w:val="24"/>
              </w:rPr>
            </w:pPr>
            <w:r>
              <w:rPr>
                <w:rFonts w:ascii="宋体"/>
                <w:sz w:val="24"/>
              </w:rPr>
              <w:t>2</w:t>
            </w:r>
          </w:p>
        </w:tc>
        <w:tc>
          <w:tcPr>
            <w:tcW w:w="2368" w:type="dxa"/>
            <w:shd w:val="clear" w:color="auto" w:fill="FFFFFF"/>
            <w:vAlign w:val="center"/>
          </w:tcPr>
          <w:p w:rsidR="00CC2BEE" w:rsidRDefault="00CC2BEE" w:rsidP="00035CBE">
            <w:pPr>
              <w:pStyle w:val="TableParagraph"/>
              <w:spacing w:line="280" w:lineRule="exact"/>
              <w:jc w:val="center"/>
              <w:rPr>
                <w:rFonts w:ascii="宋体" w:eastAsia="宋体" w:hint="eastAsia"/>
                <w:sz w:val="22"/>
              </w:rPr>
            </w:pPr>
            <w:r>
              <w:rPr>
                <w:rFonts w:ascii="宋体" w:eastAsia="宋体" w:hint="eastAsia"/>
                <w:sz w:val="22"/>
              </w:rPr>
              <w:t>急诊科</w:t>
            </w:r>
          </w:p>
        </w:tc>
        <w:tc>
          <w:tcPr>
            <w:tcW w:w="930" w:type="dxa"/>
            <w:shd w:val="clear" w:color="auto" w:fill="FFFFFF"/>
            <w:vAlign w:val="center"/>
          </w:tcPr>
          <w:p w:rsidR="00CC2BEE" w:rsidRDefault="00CC2BEE" w:rsidP="00035CBE">
            <w:pPr>
              <w:pStyle w:val="TableParagraph"/>
              <w:spacing w:line="280" w:lineRule="exact"/>
              <w:jc w:val="center"/>
              <w:rPr>
                <w:rFonts w:ascii="宋体"/>
                <w:sz w:val="22"/>
              </w:rPr>
            </w:pPr>
            <w:r>
              <w:rPr>
                <w:rFonts w:ascii="宋体"/>
                <w:sz w:val="22"/>
              </w:rPr>
              <w:t>0300</w:t>
            </w:r>
          </w:p>
        </w:tc>
        <w:tc>
          <w:tcPr>
            <w:tcW w:w="2467" w:type="dxa"/>
            <w:shd w:val="clear" w:color="auto" w:fill="FFFFFF"/>
            <w:vAlign w:val="center"/>
          </w:tcPr>
          <w:p w:rsidR="00CC2BEE" w:rsidRDefault="00CC2BEE" w:rsidP="00035CBE">
            <w:pPr>
              <w:pStyle w:val="TableParagraph"/>
              <w:spacing w:line="280" w:lineRule="exact"/>
              <w:jc w:val="center"/>
              <w:rPr>
                <w:rFonts w:ascii="宋体" w:hint="eastAsia"/>
                <w:sz w:val="22"/>
              </w:rPr>
            </w:pPr>
            <w:r>
              <w:rPr>
                <w:rFonts w:ascii="宋体" w:hint="eastAsia"/>
                <w:sz w:val="22"/>
                <w:lang w:val="en-US"/>
              </w:rPr>
              <w:t>4</w:t>
            </w:r>
          </w:p>
        </w:tc>
        <w:tc>
          <w:tcPr>
            <w:tcW w:w="2385" w:type="dxa"/>
            <w:shd w:val="clear" w:color="auto" w:fill="FFFFFF"/>
            <w:vAlign w:val="center"/>
          </w:tcPr>
          <w:p w:rsidR="00CC2BEE" w:rsidRDefault="00CC2BEE" w:rsidP="00035CBE">
            <w:pPr>
              <w:pStyle w:val="TableParagraph"/>
              <w:spacing w:line="280" w:lineRule="exact"/>
              <w:jc w:val="center"/>
              <w:rPr>
                <w:rFonts w:ascii="宋体"/>
                <w:sz w:val="22"/>
                <w:lang w:val="en-US"/>
              </w:rPr>
            </w:pPr>
            <w:r>
              <w:rPr>
                <w:rFonts w:ascii="宋体" w:hint="eastAsia"/>
                <w:sz w:val="22"/>
                <w:lang w:val="en-US"/>
              </w:rPr>
              <w:t>2</w:t>
            </w: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3" w:lineRule="exact"/>
              <w:jc w:val="center"/>
              <w:rPr>
                <w:rFonts w:ascii="宋体"/>
                <w:sz w:val="24"/>
              </w:rPr>
            </w:pPr>
            <w:r>
              <w:rPr>
                <w:rFonts w:ascii="宋体"/>
                <w:sz w:val="24"/>
              </w:rPr>
              <w:t>3</w:t>
            </w:r>
          </w:p>
        </w:tc>
        <w:tc>
          <w:tcPr>
            <w:tcW w:w="2368" w:type="dxa"/>
            <w:shd w:val="clear" w:color="auto" w:fill="FFFFFF"/>
            <w:vAlign w:val="center"/>
          </w:tcPr>
          <w:p w:rsidR="00CC2BEE" w:rsidRDefault="00CC2BEE" w:rsidP="00035CBE">
            <w:pPr>
              <w:pStyle w:val="TableParagraph"/>
              <w:spacing w:line="280" w:lineRule="exact"/>
              <w:jc w:val="center"/>
              <w:rPr>
                <w:rFonts w:ascii="宋体" w:eastAsia="宋体" w:hint="eastAsia"/>
                <w:sz w:val="22"/>
              </w:rPr>
            </w:pPr>
            <w:r>
              <w:rPr>
                <w:rFonts w:ascii="宋体" w:eastAsia="宋体" w:hint="eastAsia"/>
                <w:sz w:val="22"/>
              </w:rPr>
              <w:t>皮肤科</w:t>
            </w:r>
          </w:p>
        </w:tc>
        <w:tc>
          <w:tcPr>
            <w:tcW w:w="930" w:type="dxa"/>
            <w:shd w:val="clear" w:color="auto" w:fill="FFFFFF"/>
            <w:vAlign w:val="center"/>
          </w:tcPr>
          <w:p w:rsidR="00CC2BEE" w:rsidRDefault="00CC2BEE" w:rsidP="00035CBE">
            <w:pPr>
              <w:pStyle w:val="TableParagraph"/>
              <w:spacing w:line="280" w:lineRule="exact"/>
              <w:jc w:val="center"/>
              <w:rPr>
                <w:rFonts w:ascii="宋体"/>
                <w:sz w:val="22"/>
              </w:rPr>
            </w:pPr>
            <w:r>
              <w:rPr>
                <w:rFonts w:ascii="宋体"/>
                <w:sz w:val="22"/>
              </w:rPr>
              <w:t>0400</w:t>
            </w:r>
          </w:p>
        </w:tc>
        <w:tc>
          <w:tcPr>
            <w:tcW w:w="2467" w:type="dxa"/>
            <w:shd w:val="clear" w:color="auto" w:fill="FFFFFF"/>
            <w:vAlign w:val="center"/>
          </w:tcPr>
          <w:p w:rsidR="00CC2BEE" w:rsidRDefault="00CC2BEE" w:rsidP="00035CBE">
            <w:pPr>
              <w:pStyle w:val="TableParagraph"/>
              <w:spacing w:line="280" w:lineRule="exact"/>
              <w:jc w:val="center"/>
              <w:rPr>
                <w:rFonts w:ascii="宋体" w:hint="eastAsia"/>
                <w:sz w:val="22"/>
              </w:rPr>
            </w:pPr>
            <w:r>
              <w:rPr>
                <w:rFonts w:ascii="宋体"/>
                <w:sz w:val="22"/>
              </w:rPr>
              <w:t>3</w:t>
            </w:r>
            <w:r>
              <w:rPr>
                <w:rFonts w:ascii="宋体" w:hint="eastAsia"/>
                <w:sz w:val="22"/>
              </w:rPr>
              <w:t>（</w:t>
            </w:r>
            <w:r>
              <w:rPr>
                <w:rFonts w:ascii="宋体" w:hint="eastAsia"/>
                <w:sz w:val="22"/>
                <w:lang w:val="en-US"/>
              </w:rPr>
              <w:t>与大连市皮肤病医院联合培养</w:t>
            </w:r>
            <w:r>
              <w:rPr>
                <w:rFonts w:ascii="宋体" w:hint="eastAsia"/>
                <w:sz w:val="22"/>
              </w:rPr>
              <w:t>）</w:t>
            </w:r>
          </w:p>
        </w:tc>
        <w:tc>
          <w:tcPr>
            <w:tcW w:w="2385" w:type="dxa"/>
            <w:shd w:val="clear" w:color="auto" w:fill="FFFFFF"/>
            <w:vAlign w:val="center"/>
          </w:tcPr>
          <w:p w:rsidR="00CC2BEE" w:rsidRDefault="00CC2BEE" w:rsidP="00035CBE">
            <w:pPr>
              <w:pStyle w:val="TableParagraph"/>
              <w:spacing w:line="280" w:lineRule="exact"/>
              <w:jc w:val="center"/>
              <w:rPr>
                <w:rFonts w:ascii="宋体"/>
                <w:sz w:val="22"/>
              </w:rPr>
            </w:pP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3" w:lineRule="exact"/>
              <w:jc w:val="center"/>
              <w:rPr>
                <w:rFonts w:ascii="宋体"/>
                <w:sz w:val="24"/>
              </w:rPr>
            </w:pPr>
            <w:r>
              <w:rPr>
                <w:rFonts w:ascii="宋体"/>
                <w:sz w:val="24"/>
              </w:rPr>
              <w:t>4</w:t>
            </w:r>
          </w:p>
        </w:tc>
        <w:tc>
          <w:tcPr>
            <w:tcW w:w="2368" w:type="dxa"/>
            <w:shd w:val="clear" w:color="auto" w:fill="FFFFFF"/>
            <w:vAlign w:val="center"/>
          </w:tcPr>
          <w:p w:rsidR="00CC2BEE" w:rsidRDefault="00CC2BEE" w:rsidP="00035CBE">
            <w:pPr>
              <w:pStyle w:val="TableParagraph"/>
              <w:spacing w:line="280" w:lineRule="exact"/>
              <w:jc w:val="center"/>
              <w:rPr>
                <w:rFonts w:ascii="宋体" w:eastAsia="宋体" w:hint="eastAsia"/>
                <w:sz w:val="22"/>
              </w:rPr>
            </w:pPr>
            <w:r>
              <w:rPr>
                <w:rFonts w:ascii="宋体" w:eastAsia="宋体" w:hint="eastAsia"/>
                <w:sz w:val="22"/>
              </w:rPr>
              <w:t>神经内科</w:t>
            </w:r>
          </w:p>
        </w:tc>
        <w:tc>
          <w:tcPr>
            <w:tcW w:w="930" w:type="dxa"/>
            <w:shd w:val="clear" w:color="auto" w:fill="FFFFFF"/>
            <w:vAlign w:val="center"/>
          </w:tcPr>
          <w:p w:rsidR="00CC2BEE" w:rsidRDefault="00CC2BEE" w:rsidP="00035CBE">
            <w:pPr>
              <w:pStyle w:val="TableParagraph"/>
              <w:spacing w:line="280" w:lineRule="exact"/>
              <w:jc w:val="center"/>
              <w:rPr>
                <w:rFonts w:ascii="宋体"/>
                <w:sz w:val="22"/>
              </w:rPr>
            </w:pPr>
            <w:r>
              <w:rPr>
                <w:rFonts w:ascii="宋体"/>
                <w:sz w:val="22"/>
              </w:rPr>
              <w:t>0600</w:t>
            </w:r>
          </w:p>
        </w:tc>
        <w:tc>
          <w:tcPr>
            <w:tcW w:w="2467" w:type="dxa"/>
            <w:shd w:val="clear" w:color="auto" w:fill="FFFFFF"/>
            <w:vAlign w:val="center"/>
          </w:tcPr>
          <w:p w:rsidR="00CC2BEE" w:rsidRDefault="00CC2BEE" w:rsidP="00035CBE">
            <w:pPr>
              <w:pStyle w:val="TableParagraph"/>
              <w:spacing w:line="280" w:lineRule="exact"/>
              <w:jc w:val="center"/>
              <w:rPr>
                <w:rFonts w:ascii="宋体"/>
                <w:sz w:val="22"/>
              </w:rPr>
            </w:pPr>
            <w:r>
              <w:rPr>
                <w:rFonts w:ascii="宋体"/>
                <w:sz w:val="22"/>
              </w:rPr>
              <w:t>3</w:t>
            </w:r>
          </w:p>
        </w:tc>
        <w:tc>
          <w:tcPr>
            <w:tcW w:w="2385" w:type="dxa"/>
            <w:shd w:val="clear" w:color="auto" w:fill="FFFFFF"/>
            <w:vAlign w:val="center"/>
          </w:tcPr>
          <w:p w:rsidR="00CC2BEE" w:rsidRDefault="00CC2BEE" w:rsidP="00035CBE">
            <w:pPr>
              <w:pStyle w:val="TableParagraph"/>
              <w:spacing w:line="280" w:lineRule="exact"/>
              <w:jc w:val="center"/>
              <w:rPr>
                <w:rFonts w:ascii="宋体" w:hint="eastAsia"/>
                <w:sz w:val="22"/>
                <w:lang w:val="en-US"/>
              </w:rPr>
            </w:pPr>
            <w:r>
              <w:rPr>
                <w:rFonts w:ascii="宋体" w:hint="eastAsia"/>
                <w:sz w:val="22"/>
                <w:lang w:val="en-US"/>
              </w:rPr>
              <w:t>4</w:t>
            </w: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3" w:lineRule="exact"/>
              <w:jc w:val="center"/>
              <w:rPr>
                <w:rFonts w:ascii="宋体"/>
                <w:sz w:val="24"/>
              </w:rPr>
            </w:pPr>
            <w:r>
              <w:rPr>
                <w:rFonts w:ascii="宋体"/>
                <w:sz w:val="24"/>
              </w:rPr>
              <w:t>5</w:t>
            </w:r>
          </w:p>
        </w:tc>
        <w:tc>
          <w:tcPr>
            <w:tcW w:w="2368" w:type="dxa"/>
            <w:shd w:val="clear" w:color="auto" w:fill="FFFFFF"/>
            <w:vAlign w:val="center"/>
          </w:tcPr>
          <w:p w:rsidR="00CC2BEE" w:rsidRDefault="00CC2BEE" w:rsidP="00035CBE">
            <w:pPr>
              <w:pStyle w:val="TableParagraph"/>
              <w:spacing w:line="281" w:lineRule="exact"/>
              <w:jc w:val="center"/>
              <w:rPr>
                <w:rFonts w:ascii="宋体" w:eastAsia="宋体" w:hint="eastAsia"/>
                <w:sz w:val="22"/>
              </w:rPr>
            </w:pPr>
            <w:r>
              <w:rPr>
                <w:rFonts w:ascii="宋体" w:eastAsia="宋体" w:hint="eastAsia"/>
                <w:sz w:val="22"/>
              </w:rPr>
              <w:t>全科</w:t>
            </w:r>
          </w:p>
        </w:tc>
        <w:tc>
          <w:tcPr>
            <w:tcW w:w="930" w:type="dxa"/>
            <w:shd w:val="clear" w:color="auto" w:fill="FFFFFF"/>
            <w:vAlign w:val="center"/>
          </w:tcPr>
          <w:p w:rsidR="00CC2BEE" w:rsidRDefault="00CC2BEE" w:rsidP="00035CBE">
            <w:pPr>
              <w:pStyle w:val="TableParagraph"/>
              <w:spacing w:line="281" w:lineRule="exact"/>
              <w:jc w:val="center"/>
              <w:rPr>
                <w:rFonts w:ascii="宋体"/>
                <w:sz w:val="22"/>
              </w:rPr>
            </w:pPr>
            <w:r>
              <w:rPr>
                <w:rFonts w:ascii="宋体"/>
                <w:sz w:val="22"/>
              </w:rPr>
              <w:t>0700</w:t>
            </w:r>
          </w:p>
        </w:tc>
        <w:tc>
          <w:tcPr>
            <w:tcW w:w="2467" w:type="dxa"/>
            <w:shd w:val="clear" w:color="auto" w:fill="FFFFFF"/>
            <w:vAlign w:val="center"/>
          </w:tcPr>
          <w:p w:rsidR="00CC2BEE" w:rsidRDefault="00CC2BEE" w:rsidP="00035CBE">
            <w:pPr>
              <w:pStyle w:val="TableParagraph"/>
              <w:spacing w:line="281" w:lineRule="exact"/>
              <w:jc w:val="center"/>
              <w:rPr>
                <w:rFonts w:ascii="宋体"/>
                <w:sz w:val="22"/>
              </w:rPr>
            </w:pPr>
            <w:r>
              <w:rPr>
                <w:rFonts w:ascii="宋体"/>
                <w:sz w:val="22"/>
              </w:rPr>
              <w:t>3</w:t>
            </w:r>
          </w:p>
        </w:tc>
        <w:tc>
          <w:tcPr>
            <w:tcW w:w="2385" w:type="dxa"/>
            <w:shd w:val="clear" w:color="auto" w:fill="FFFFFF"/>
            <w:vAlign w:val="center"/>
          </w:tcPr>
          <w:p w:rsidR="00CC2BEE" w:rsidRDefault="00CC2BEE" w:rsidP="00035CBE">
            <w:pPr>
              <w:pStyle w:val="TableParagraph"/>
              <w:spacing w:line="281" w:lineRule="exact"/>
              <w:jc w:val="center"/>
              <w:rPr>
                <w:rFonts w:ascii="宋体"/>
                <w:sz w:val="22"/>
              </w:rPr>
            </w:pP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4" w:lineRule="exact"/>
              <w:jc w:val="center"/>
              <w:rPr>
                <w:rFonts w:ascii="宋体"/>
                <w:sz w:val="24"/>
              </w:rPr>
            </w:pPr>
            <w:r>
              <w:rPr>
                <w:rFonts w:ascii="宋体"/>
                <w:sz w:val="24"/>
              </w:rPr>
              <w:t>6</w:t>
            </w:r>
          </w:p>
        </w:tc>
        <w:tc>
          <w:tcPr>
            <w:tcW w:w="2368" w:type="dxa"/>
            <w:shd w:val="clear" w:color="auto" w:fill="FFFFFF"/>
            <w:vAlign w:val="center"/>
          </w:tcPr>
          <w:p w:rsidR="00CC2BEE" w:rsidRDefault="00CC2BEE" w:rsidP="00035CBE">
            <w:pPr>
              <w:pStyle w:val="TableParagraph"/>
              <w:spacing w:line="281" w:lineRule="exact"/>
              <w:jc w:val="center"/>
              <w:rPr>
                <w:rFonts w:ascii="宋体" w:eastAsia="宋体" w:hint="eastAsia"/>
                <w:sz w:val="22"/>
              </w:rPr>
            </w:pPr>
            <w:r>
              <w:rPr>
                <w:rFonts w:ascii="宋体" w:eastAsia="宋体" w:hint="eastAsia"/>
                <w:sz w:val="22"/>
              </w:rPr>
              <w:t>康复医学科</w:t>
            </w:r>
          </w:p>
        </w:tc>
        <w:tc>
          <w:tcPr>
            <w:tcW w:w="930" w:type="dxa"/>
            <w:shd w:val="clear" w:color="auto" w:fill="FFFFFF"/>
            <w:vAlign w:val="center"/>
          </w:tcPr>
          <w:p w:rsidR="00CC2BEE" w:rsidRDefault="00CC2BEE" w:rsidP="00035CBE">
            <w:pPr>
              <w:pStyle w:val="TableParagraph"/>
              <w:spacing w:line="281" w:lineRule="exact"/>
              <w:jc w:val="center"/>
              <w:rPr>
                <w:rFonts w:ascii="宋体"/>
                <w:sz w:val="22"/>
              </w:rPr>
            </w:pPr>
            <w:r>
              <w:rPr>
                <w:rFonts w:ascii="宋体"/>
                <w:sz w:val="22"/>
              </w:rPr>
              <w:t>0800</w:t>
            </w:r>
          </w:p>
        </w:tc>
        <w:tc>
          <w:tcPr>
            <w:tcW w:w="2467" w:type="dxa"/>
            <w:shd w:val="clear" w:color="auto" w:fill="FFFFFF"/>
            <w:vAlign w:val="center"/>
          </w:tcPr>
          <w:p w:rsidR="00CC2BEE" w:rsidRDefault="00CC2BEE" w:rsidP="00035CBE">
            <w:pPr>
              <w:pStyle w:val="TableParagraph"/>
              <w:spacing w:line="281" w:lineRule="exact"/>
              <w:jc w:val="center"/>
              <w:rPr>
                <w:rFonts w:ascii="宋体"/>
                <w:sz w:val="22"/>
              </w:rPr>
            </w:pPr>
            <w:r>
              <w:rPr>
                <w:rFonts w:ascii="宋体"/>
                <w:sz w:val="22"/>
              </w:rPr>
              <w:t>2</w:t>
            </w:r>
          </w:p>
        </w:tc>
        <w:tc>
          <w:tcPr>
            <w:tcW w:w="2385" w:type="dxa"/>
            <w:shd w:val="clear" w:color="auto" w:fill="FFFFFF"/>
            <w:vAlign w:val="center"/>
          </w:tcPr>
          <w:p w:rsidR="00CC2BEE" w:rsidRDefault="00CC2BEE" w:rsidP="00035CBE">
            <w:pPr>
              <w:pStyle w:val="TableParagraph"/>
              <w:spacing w:line="281" w:lineRule="exact"/>
              <w:jc w:val="center"/>
              <w:rPr>
                <w:rFonts w:ascii="宋体"/>
                <w:sz w:val="22"/>
              </w:rPr>
            </w:pP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4" w:lineRule="exact"/>
              <w:jc w:val="center"/>
              <w:rPr>
                <w:rFonts w:ascii="宋体"/>
                <w:sz w:val="24"/>
              </w:rPr>
            </w:pPr>
            <w:r>
              <w:rPr>
                <w:rFonts w:ascii="宋体"/>
                <w:sz w:val="24"/>
              </w:rPr>
              <w:t>7</w:t>
            </w:r>
          </w:p>
        </w:tc>
        <w:tc>
          <w:tcPr>
            <w:tcW w:w="2368" w:type="dxa"/>
            <w:shd w:val="clear" w:color="auto" w:fill="FFFFFF"/>
            <w:vAlign w:val="center"/>
          </w:tcPr>
          <w:p w:rsidR="00CC2BEE" w:rsidRDefault="00CC2BEE" w:rsidP="00035CBE">
            <w:pPr>
              <w:pStyle w:val="TableParagraph"/>
              <w:spacing w:line="281" w:lineRule="exact"/>
              <w:jc w:val="center"/>
              <w:rPr>
                <w:rFonts w:ascii="宋体" w:eastAsia="宋体" w:hint="eastAsia"/>
                <w:sz w:val="22"/>
              </w:rPr>
            </w:pPr>
            <w:r>
              <w:rPr>
                <w:rFonts w:ascii="宋体" w:eastAsia="宋体" w:hint="eastAsia"/>
                <w:sz w:val="22"/>
              </w:rPr>
              <w:t>外科</w:t>
            </w:r>
          </w:p>
        </w:tc>
        <w:tc>
          <w:tcPr>
            <w:tcW w:w="930" w:type="dxa"/>
            <w:shd w:val="clear" w:color="auto" w:fill="FFFFFF"/>
            <w:vAlign w:val="center"/>
          </w:tcPr>
          <w:p w:rsidR="00CC2BEE" w:rsidRDefault="00CC2BEE" w:rsidP="00035CBE">
            <w:pPr>
              <w:pStyle w:val="TableParagraph"/>
              <w:spacing w:line="281" w:lineRule="exact"/>
              <w:jc w:val="center"/>
              <w:rPr>
                <w:rFonts w:ascii="宋体"/>
                <w:sz w:val="22"/>
              </w:rPr>
            </w:pPr>
            <w:r>
              <w:rPr>
                <w:rFonts w:ascii="宋体"/>
                <w:sz w:val="22"/>
              </w:rPr>
              <w:t>0900</w:t>
            </w:r>
          </w:p>
        </w:tc>
        <w:tc>
          <w:tcPr>
            <w:tcW w:w="2467" w:type="dxa"/>
            <w:shd w:val="clear" w:color="auto" w:fill="FFFFFF"/>
            <w:vAlign w:val="center"/>
          </w:tcPr>
          <w:p w:rsidR="00CC2BEE" w:rsidRDefault="00CC2BEE" w:rsidP="00035CBE">
            <w:pPr>
              <w:pStyle w:val="TableParagraph"/>
              <w:spacing w:line="281" w:lineRule="exact"/>
              <w:jc w:val="center"/>
              <w:rPr>
                <w:rFonts w:ascii="宋体"/>
                <w:sz w:val="22"/>
              </w:rPr>
            </w:pPr>
            <w:r>
              <w:rPr>
                <w:rFonts w:ascii="宋体"/>
                <w:sz w:val="22"/>
              </w:rPr>
              <w:t>7</w:t>
            </w:r>
          </w:p>
        </w:tc>
        <w:tc>
          <w:tcPr>
            <w:tcW w:w="2385" w:type="dxa"/>
            <w:shd w:val="clear" w:color="auto" w:fill="FFFFFF"/>
            <w:vAlign w:val="center"/>
          </w:tcPr>
          <w:p w:rsidR="00CC2BEE" w:rsidRDefault="00CC2BEE" w:rsidP="00035CBE">
            <w:pPr>
              <w:pStyle w:val="TableParagraph"/>
              <w:spacing w:line="281" w:lineRule="exact"/>
              <w:jc w:val="center"/>
              <w:rPr>
                <w:rFonts w:ascii="宋体" w:hint="eastAsia"/>
                <w:sz w:val="22"/>
                <w:lang w:val="en-US"/>
              </w:rPr>
            </w:pPr>
            <w:r>
              <w:rPr>
                <w:rFonts w:ascii="宋体" w:hint="eastAsia"/>
                <w:sz w:val="22"/>
                <w:lang w:val="en-US"/>
              </w:rPr>
              <w:t>5</w:t>
            </w: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4" w:lineRule="exact"/>
              <w:jc w:val="center"/>
              <w:rPr>
                <w:rFonts w:ascii="宋体"/>
                <w:sz w:val="24"/>
              </w:rPr>
            </w:pPr>
            <w:r>
              <w:rPr>
                <w:rFonts w:ascii="宋体"/>
                <w:sz w:val="24"/>
              </w:rPr>
              <w:t>8</w:t>
            </w:r>
          </w:p>
        </w:tc>
        <w:tc>
          <w:tcPr>
            <w:tcW w:w="2368" w:type="dxa"/>
            <w:shd w:val="clear" w:color="auto" w:fill="FFFFFF"/>
            <w:vAlign w:val="center"/>
          </w:tcPr>
          <w:p w:rsidR="00CC2BEE" w:rsidRDefault="00CC2BEE" w:rsidP="00035CBE">
            <w:pPr>
              <w:pStyle w:val="TableParagraph"/>
              <w:spacing w:line="279" w:lineRule="exact"/>
              <w:jc w:val="center"/>
              <w:rPr>
                <w:rFonts w:ascii="宋体" w:eastAsia="宋体" w:hint="eastAsia"/>
                <w:sz w:val="22"/>
              </w:rPr>
            </w:pPr>
            <w:r>
              <w:rPr>
                <w:rFonts w:ascii="宋体" w:eastAsia="宋体" w:hint="eastAsia"/>
                <w:sz w:val="22"/>
              </w:rPr>
              <w:t>外科（泌尿外科方向）</w:t>
            </w:r>
          </w:p>
        </w:tc>
        <w:tc>
          <w:tcPr>
            <w:tcW w:w="930" w:type="dxa"/>
            <w:shd w:val="clear" w:color="auto" w:fill="FFFFFF"/>
            <w:vAlign w:val="center"/>
          </w:tcPr>
          <w:p w:rsidR="00CC2BEE" w:rsidRDefault="00CC2BEE" w:rsidP="00035CBE">
            <w:pPr>
              <w:pStyle w:val="TableParagraph"/>
              <w:spacing w:line="279" w:lineRule="exact"/>
              <w:jc w:val="center"/>
              <w:rPr>
                <w:rFonts w:ascii="宋体"/>
                <w:sz w:val="22"/>
              </w:rPr>
            </w:pPr>
            <w:r>
              <w:rPr>
                <w:rFonts w:ascii="宋体"/>
                <w:sz w:val="22"/>
              </w:rPr>
              <w:t>1200</w:t>
            </w:r>
          </w:p>
        </w:tc>
        <w:tc>
          <w:tcPr>
            <w:tcW w:w="2467" w:type="dxa"/>
            <w:shd w:val="clear" w:color="auto" w:fill="FFFFFF"/>
            <w:vAlign w:val="center"/>
          </w:tcPr>
          <w:p w:rsidR="00CC2BEE" w:rsidRDefault="00CC2BEE" w:rsidP="00035CBE">
            <w:pPr>
              <w:pStyle w:val="TableParagraph"/>
              <w:spacing w:line="279" w:lineRule="exact"/>
              <w:jc w:val="center"/>
              <w:rPr>
                <w:rFonts w:ascii="宋体" w:hint="eastAsia"/>
                <w:sz w:val="22"/>
              </w:rPr>
            </w:pPr>
            <w:r>
              <w:rPr>
                <w:rFonts w:ascii="宋体" w:hint="eastAsia"/>
                <w:sz w:val="22"/>
                <w:lang w:val="en-US"/>
              </w:rPr>
              <w:t>1</w:t>
            </w:r>
          </w:p>
        </w:tc>
        <w:tc>
          <w:tcPr>
            <w:tcW w:w="2385" w:type="dxa"/>
            <w:shd w:val="clear" w:color="auto" w:fill="FFFFFF"/>
            <w:vAlign w:val="center"/>
          </w:tcPr>
          <w:p w:rsidR="00CC2BEE" w:rsidRDefault="00CC2BEE" w:rsidP="00035CBE">
            <w:pPr>
              <w:pStyle w:val="TableParagraph"/>
              <w:spacing w:line="279" w:lineRule="exact"/>
              <w:jc w:val="center"/>
              <w:rPr>
                <w:rFonts w:ascii="宋体" w:hint="eastAsia"/>
                <w:sz w:val="22"/>
                <w:lang w:val="en-US"/>
              </w:rPr>
            </w:pP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2" w:lineRule="exact"/>
              <w:jc w:val="center"/>
              <w:rPr>
                <w:rFonts w:ascii="宋体"/>
                <w:sz w:val="24"/>
              </w:rPr>
            </w:pPr>
            <w:r>
              <w:rPr>
                <w:rFonts w:ascii="宋体"/>
                <w:sz w:val="24"/>
              </w:rPr>
              <w:t>9</w:t>
            </w:r>
          </w:p>
        </w:tc>
        <w:tc>
          <w:tcPr>
            <w:tcW w:w="2368" w:type="dxa"/>
            <w:shd w:val="clear" w:color="auto" w:fill="FFFFFF"/>
            <w:vAlign w:val="center"/>
          </w:tcPr>
          <w:p w:rsidR="00CC2BEE" w:rsidRDefault="00CC2BEE" w:rsidP="00035CBE">
            <w:pPr>
              <w:pStyle w:val="TableParagraph"/>
              <w:spacing w:line="279" w:lineRule="exact"/>
              <w:jc w:val="center"/>
              <w:rPr>
                <w:rFonts w:ascii="宋体" w:eastAsia="宋体" w:hint="eastAsia"/>
                <w:sz w:val="22"/>
              </w:rPr>
            </w:pPr>
            <w:r>
              <w:rPr>
                <w:rFonts w:ascii="宋体" w:eastAsia="宋体" w:hint="eastAsia"/>
                <w:sz w:val="22"/>
              </w:rPr>
              <w:t>骨科</w:t>
            </w:r>
          </w:p>
        </w:tc>
        <w:tc>
          <w:tcPr>
            <w:tcW w:w="930" w:type="dxa"/>
            <w:shd w:val="clear" w:color="auto" w:fill="FFFFFF"/>
            <w:vAlign w:val="center"/>
          </w:tcPr>
          <w:p w:rsidR="00CC2BEE" w:rsidRDefault="00CC2BEE" w:rsidP="00035CBE">
            <w:pPr>
              <w:pStyle w:val="TableParagraph"/>
              <w:spacing w:line="279" w:lineRule="exact"/>
              <w:jc w:val="center"/>
              <w:rPr>
                <w:rFonts w:ascii="宋体"/>
                <w:sz w:val="22"/>
              </w:rPr>
            </w:pPr>
            <w:r>
              <w:rPr>
                <w:rFonts w:ascii="宋体"/>
                <w:sz w:val="22"/>
              </w:rPr>
              <w:t>1400</w:t>
            </w:r>
          </w:p>
        </w:tc>
        <w:tc>
          <w:tcPr>
            <w:tcW w:w="2467" w:type="dxa"/>
            <w:shd w:val="clear" w:color="auto" w:fill="FFFFFF"/>
            <w:vAlign w:val="center"/>
          </w:tcPr>
          <w:p w:rsidR="00CC2BEE" w:rsidRDefault="00CC2BEE" w:rsidP="00035CBE">
            <w:pPr>
              <w:pStyle w:val="TableParagraph"/>
              <w:spacing w:line="279" w:lineRule="exact"/>
              <w:jc w:val="center"/>
              <w:rPr>
                <w:rFonts w:ascii="宋体"/>
                <w:sz w:val="22"/>
              </w:rPr>
            </w:pPr>
            <w:r>
              <w:rPr>
                <w:rFonts w:ascii="宋体"/>
                <w:sz w:val="22"/>
              </w:rPr>
              <w:t>11</w:t>
            </w:r>
          </w:p>
        </w:tc>
        <w:tc>
          <w:tcPr>
            <w:tcW w:w="2385" w:type="dxa"/>
            <w:shd w:val="clear" w:color="auto" w:fill="FFFFFF"/>
            <w:vAlign w:val="center"/>
          </w:tcPr>
          <w:p w:rsidR="00CC2BEE" w:rsidRDefault="00CC2BEE" w:rsidP="00035CBE">
            <w:pPr>
              <w:pStyle w:val="TableParagraph"/>
              <w:spacing w:line="279" w:lineRule="exact"/>
              <w:jc w:val="center"/>
              <w:rPr>
                <w:rFonts w:ascii="宋体"/>
                <w:sz w:val="22"/>
              </w:rPr>
            </w:pP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2" w:lineRule="exact"/>
              <w:jc w:val="center"/>
              <w:rPr>
                <w:rFonts w:ascii="宋体"/>
                <w:sz w:val="24"/>
              </w:rPr>
            </w:pPr>
            <w:r>
              <w:rPr>
                <w:rFonts w:ascii="宋体"/>
                <w:sz w:val="24"/>
              </w:rPr>
              <w:t>10</w:t>
            </w:r>
          </w:p>
        </w:tc>
        <w:tc>
          <w:tcPr>
            <w:tcW w:w="2368" w:type="dxa"/>
            <w:shd w:val="clear" w:color="auto" w:fill="FFFFFF"/>
            <w:vAlign w:val="center"/>
          </w:tcPr>
          <w:p w:rsidR="00CC2BEE" w:rsidRDefault="00CC2BEE" w:rsidP="00035CBE">
            <w:pPr>
              <w:pStyle w:val="TableParagraph"/>
              <w:spacing w:line="280" w:lineRule="exact"/>
              <w:jc w:val="center"/>
              <w:rPr>
                <w:rFonts w:ascii="宋体" w:eastAsia="宋体" w:hint="eastAsia"/>
                <w:sz w:val="22"/>
              </w:rPr>
            </w:pPr>
            <w:r>
              <w:rPr>
                <w:rFonts w:ascii="宋体" w:eastAsia="宋体" w:hint="eastAsia"/>
                <w:sz w:val="22"/>
              </w:rPr>
              <w:t>妇产科</w:t>
            </w:r>
          </w:p>
        </w:tc>
        <w:tc>
          <w:tcPr>
            <w:tcW w:w="930" w:type="dxa"/>
            <w:shd w:val="clear" w:color="auto" w:fill="FFFFFF"/>
            <w:vAlign w:val="center"/>
          </w:tcPr>
          <w:p w:rsidR="00CC2BEE" w:rsidRDefault="00CC2BEE" w:rsidP="00035CBE">
            <w:pPr>
              <w:pStyle w:val="TableParagraph"/>
              <w:spacing w:line="280" w:lineRule="exact"/>
              <w:jc w:val="center"/>
              <w:rPr>
                <w:rFonts w:ascii="宋体"/>
                <w:sz w:val="22"/>
              </w:rPr>
            </w:pPr>
            <w:r>
              <w:rPr>
                <w:rFonts w:ascii="宋体"/>
                <w:sz w:val="22"/>
              </w:rPr>
              <w:t>1600</w:t>
            </w:r>
          </w:p>
        </w:tc>
        <w:tc>
          <w:tcPr>
            <w:tcW w:w="2467" w:type="dxa"/>
            <w:shd w:val="clear" w:color="auto" w:fill="FFFFFF"/>
            <w:vAlign w:val="center"/>
          </w:tcPr>
          <w:p w:rsidR="00CC2BEE" w:rsidRDefault="00CC2BEE" w:rsidP="00035CBE">
            <w:pPr>
              <w:pStyle w:val="TableParagraph"/>
              <w:spacing w:line="280" w:lineRule="exact"/>
              <w:jc w:val="center"/>
              <w:rPr>
                <w:rFonts w:ascii="宋体" w:hint="eastAsia"/>
                <w:sz w:val="22"/>
              </w:rPr>
            </w:pPr>
            <w:r>
              <w:rPr>
                <w:rFonts w:ascii="宋体" w:hint="eastAsia"/>
                <w:sz w:val="22"/>
                <w:lang w:val="en-US"/>
              </w:rPr>
              <w:t>4</w:t>
            </w:r>
          </w:p>
        </w:tc>
        <w:tc>
          <w:tcPr>
            <w:tcW w:w="2385" w:type="dxa"/>
            <w:shd w:val="clear" w:color="auto" w:fill="FFFFFF"/>
            <w:vAlign w:val="center"/>
          </w:tcPr>
          <w:p w:rsidR="00CC2BEE" w:rsidRDefault="00CC2BEE" w:rsidP="00035CBE">
            <w:pPr>
              <w:pStyle w:val="TableParagraph"/>
              <w:spacing w:line="280" w:lineRule="exact"/>
              <w:jc w:val="center"/>
              <w:rPr>
                <w:rFonts w:ascii="宋体" w:hint="eastAsia"/>
                <w:sz w:val="22"/>
                <w:lang w:val="en-US"/>
              </w:rPr>
            </w:pP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2" w:lineRule="exact"/>
              <w:jc w:val="center"/>
              <w:rPr>
                <w:rFonts w:ascii="宋体"/>
                <w:sz w:val="24"/>
              </w:rPr>
            </w:pPr>
            <w:r>
              <w:rPr>
                <w:rFonts w:ascii="宋体"/>
                <w:sz w:val="24"/>
              </w:rPr>
              <w:t>11</w:t>
            </w:r>
          </w:p>
        </w:tc>
        <w:tc>
          <w:tcPr>
            <w:tcW w:w="2368" w:type="dxa"/>
            <w:shd w:val="clear" w:color="auto" w:fill="FFFFFF"/>
            <w:vAlign w:val="center"/>
          </w:tcPr>
          <w:p w:rsidR="00CC2BEE" w:rsidRDefault="00CC2BEE" w:rsidP="00035CBE">
            <w:pPr>
              <w:pStyle w:val="TableParagraph"/>
              <w:spacing w:line="280" w:lineRule="exact"/>
              <w:jc w:val="center"/>
              <w:rPr>
                <w:rFonts w:ascii="宋体" w:eastAsia="宋体" w:hint="eastAsia"/>
                <w:sz w:val="22"/>
              </w:rPr>
            </w:pPr>
            <w:r>
              <w:rPr>
                <w:rFonts w:ascii="宋体" w:eastAsia="宋体" w:hint="eastAsia"/>
                <w:sz w:val="22"/>
              </w:rPr>
              <w:t>眼科</w:t>
            </w:r>
          </w:p>
        </w:tc>
        <w:tc>
          <w:tcPr>
            <w:tcW w:w="930" w:type="dxa"/>
            <w:shd w:val="clear" w:color="auto" w:fill="FFFFFF"/>
            <w:vAlign w:val="center"/>
          </w:tcPr>
          <w:p w:rsidR="00CC2BEE" w:rsidRDefault="00CC2BEE" w:rsidP="00035CBE">
            <w:pPr>
              <w:pStyle w:val="TableParagraph"/>
              <w:spacing w:line="280" w:lineRule="exact"/>
              <w:jc w:val="center"/>
              <w:rPr>
                <w:rFonts w:ascii="宋体"/>
                <w:sz w:val="22"/>
              </w:rPr>
            </w:pPr>
            <w:r>
              <w:rPr>
                <w:rFonts w:ascii="宋体"/>
                <w:sz w:val="22"/>
              </w:rPr>
              <w:t>1700</w:t>
            </w:r>
          </w:p>
        </w:tc>
        <w:tc>
          <w:tcPr>
            <w:tcW w:w="2467" w:type="dxa"/>
            <w:shd w:val="clear" w:color="auto" w:fill="FFFFFF"/>
            <w:vAlign w:val="center"/>
          </w:tcPr>
          <w:p w:rsidR="00CC2BEE" w:rsidRDefault="00CC2BEE" w:rsidP="00035CBE">
            <w:pPr>
              <w:pStyle w:val="TableParagraph"/>
              <w:spacing w:line="280" w:lineRule="exact"/>
              <w:jc w:val="center"/>
              <w:rPr>
                <w:rFonts w:ascii="宋体"/>
                <w:sz w:val="22"/>
              </w:rPr>
            </w:pPr>
            <w:r>
              <w:rPr>
                <w:rFonts w:ascii="宋体"/>
                <w:sz w:val="22"/>
              </w:rPr>
              <w:t>2</w:t>
            </w:r>
          </w:p>
        </w:tc>
        <w:tc>
          <w:tcPr>
            <w:tcW w:w="2385" w:type="dxa"/>
            <w:shd w:val="clear" w:color="auto" w:fill="FFFFFF"/>
            <w:vAlign w:val="center"/>
          </w:tcPr>
          <w:p w:rsidR="00CC2BEE" w:rsidRDefault="00CC2BEE" w:rsidP="00035CBE">
            <w:pPr>
              <w:pStyle w:val="TableParagraph"/>
              <w:spacing w:line="280" w:lineRule="exact"/>
              <w:jc w:val="center"/>
              <w:rPr>
                <w:rFonts w:ascii="宋体"/>
                <w:sz w:val="22"/>
              </w:rPr>
            </w:pP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2" w:lineRule="exact"/>
              <w:jc w:val="center"/>
              <w:rPr>
                <w:rFonts w:ascii="宋体"/>
                <w:sz w:val="24"/>
              </w:rPr>
            </w:pPr>
            <w:r>
              <w:rPr>
                <w:rFonts w:ascii="宋体"/>
                <w:sz w:val="24"/>
              </w:rPr>
              <w:t>12</w:t>
            </w:r>
          </w:p>
        </w:tc>
        <w:tc>
          <w:tcPr>
            <w:tcW w:w="2368" w:type="dxa"/>
            <w:shd w:val="clear" w:color="auto" w:fill="FFFFFF"/>
            <w:vAlign w:val="center"/>
          </w:tcPr>
          <w:p w:rsidR="00CC2BEE" w:rsidRDefault="00CC2BEE" w:rsidP="00035CBE">
            <w:pPr>
              <w:pStyle w:val="TableParagraph"/>
              <w:spacing w:line="280" w:lineRule="exact"/>
              <w:jc w:val="center"/>
              <w:rPr>
                <w:rFonts w:ascii="宋体" w:eastAsia="宋体" w:hint="eastAsia"/>
                <w:sz w:val="22"/>
              </w:rPr>
            </w:pPr>
            <w:r>
              <w:rPr>
                <w:rFonts w:ascii="宋体" w:eastAsia="宋体" w:hint="eastAsia"/>
                <w:sz w:val="22"/>
              </w:rPr>
              <w:t>耳鼻咽喉科</w:t>
            </w:r>
          </w:p>
        </w:tc>
        <w:tc>
          <w:tcPr>
            <w:tcW w:w="930" w:type="dxa"/>
            <w:shd w:val="clear" w:color="auto" w:fill="FFFFFF"/>
            <w:vAlign w:val="center"/>
          </w:tcPr>
          <w:p w:rsidR="00CC2BEE" w:rsidRDefault="00CC2BEE" w:rsidP="00035CBE">
            <w:pPr>
              <w:pStyle w:val="TableParagraph"/>
              <w:spacing w:line="280" w:lineRule="exact"/>
              <w:jc w:val="center"/>
              <w:rPr>
                <w:rFonts w:ascii="宋体"/>
                <w:sz w:val="22"/>
              </w:rPr>
            </w:pPr>
            <w:r>
              <w:rPr>
                <w:rFonts w:ascii="宋体"/>
                <w:sz w:val="22"/>
              </w:rPr>
              <w:t>1800</w:t>
            </w:r>
          </w:p>
        </w:tc>
        <w:tc>
          <w:tcPr>
            <w:tcW w:w="2467" w:type="dxa"/>
            <w:shd w:val="clear" w:color="auto" w:fill="FFFFFF"/>
            <w:vAlign w:val="center"/>
          </w:tcPr>
          <w:p w:rsidR="00CC2BEE" w:rsidRDefault="00CC2BEE" w:rsidP="00035CBE">
            <w:pPr>
              <w:pStyle w:val="TableParagraph"/>
              <w:spacing w:line="280" w:lineRule="exact"/>
              <w:jc w:val="center"/>
              <w:rPr>
                <w:rFonts w:ascii="宋体" w:hint="eastAsia"/>
                <w:sz w:val="22"/>
              </w:rPr>
            </w:pPr>
            <w:r>
              <w:rPr>
                <w:rFonts w:ascii="宋体" w:hint="eastAsia"/>
                <w:sz w:val="22"/>
                <w:lang w:val="en-US"/>
              </w:rPr>
              <w:t>6</w:t>
            </w:r>
          </w:p>
        </w:tc>
        <w:tc>
          <w:tcPr>
            <w:tcW w:w="2385" w:type="dxa"/>
            <w:shd w:val="clear" w:color="auto" w:fill="FFFFFF"/>
            <w:vAlign w:val="center"/>
          </w:tcPr>
          <w:p w:rsidR="00CC2BEE" w:rsidRDefault="00CC2BEE" w:rsidP="00035CBE">
            <w:pPr>
              <w:pStyle w:val="TableParagraph"/>
              <w:spacing w:line="280" w:lineRule="exact"/>
              <w:jc w:val="center"/>
              <w:rPr>
                <w:rFonts w:ascii="宋体" w:hint="eastAsia"/>
                <w:sz w:val="22"/>
                <w:lang w:val="en-US"/>
              </w:rPr>
            </w:pP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3" w:lineRule="exact"/>
              <w:jc w:val="center"/>
              <w:rPr>
                <w:rFonts w:ascii="宋体"/>
                <w:sz w:val="24"/>
              </w:rPr>
            </w:pPr>
            <w:r>
              <w:rPr>
                <w:rFonts w:ascii="宋体"/>
                <w:sz w:val="24"/>
              </w:rPr>
              <w:t>13</w:t>
            </w:r>
          </w:p>
        </w:tc>
        <w:tc>
          <w:tcPr>
            <w:tcW w:w="2368" w:type="dxa"/>
            <w:shd w:val="clear" w:color="auto" w:fill="FFFFFF"/>
            <w:vAlign w:val="center"/>
          </w:tcPr>
          <w:p w:rsidR="00CC2BEE" w:rsidRDefault="00CC2BEE" w:rsidP="00035CBE">
            <w:pPr>
              <w:pStyle w:val="TableParagraph"/>
              <w:spacing w:line="280" w:lineRule="exact"/>
              <w:jc w:val="center"/>
              <w:rPr>
                <w:rFonts w:ascii="宋体" w:eastAsia="宋体" w:hint="eastAsia"/>
                <w:sz w:val="22"/>
              </w:rPr>
            </w:pPr>
            <w:r>
              <w:rPr>
                <w:rFonts w:ascii="宋体" w:eastAsia="宋体" w:hint="eastAsia"/>
                <w:sz w:val="22"/>
              </w:rPr>
              <w:t>麻醉科</w:t>
            </w:r>
          </w:p>
        </w:tc>
        <w:tc>
          <w:tcPr>
            <w:tcW w:w="930" w:type="dxa"/>
            <w:shd w:val="clear" w:color="auto" w:fill="FFFFFF"/>
            <w:vAlign w:val="center"/>
          </w:tcPr>
          <w:p w:rsidR="00CC2BEE" w:rsidRDefault="00CC2BEE" w:rsidP="00035CBE">
            <w:pPr>
              <w:pStyle w:val="TableParagraph"/>
              <w:spacing w:line="280" w:lineRule="exact"/>
              <w:jc w:val="center"/>
              <w:rPr>
                <w:rFonts w:ascii="宋体"/>
                <w:sz w:val="22"/>
              </w:rPr>
            </w:pPr>
            <w:r>
              <w:rPr>
                <w:rFonts w:ascii="宋体"/>
                <w:sz w:val="22"/>
              </w:rPr>
              <w:t>1900</w:t>
            </w:r>
          </w:p>
        </w:tc>
        <w:tc>
          <w:tcPr>
            <w:tcW w:w="2467" w:type="dxa"/>
            <w:shd w:val="clear" w:color="auto" w:fill="FFFFFF"/>
            <w:vAlign w:val="center"/>
          </w:tcPr>
          <w:p w:rsidR="00CC2BEE" w:rsidRDefault="00CC2BEE" w:rsidP="00035CBE">
            <w:pPr>
              <w:pStyle w:val="TableParagraph"/>
              <w:spacing w:line="280" w:lineRule="exact"/>
              <w:jc w:val="center"/>
              <w:rPr>
                <w:rFonts w:ascii="宋体"/>
                <w:sz w:val="22"/>
              </w:rPr>
            </w:pPr>
            <w:r>
              <w:rPr>
                <w:rFonts w:ascii="宋体"/>
                <w:sz w:val="22"/>
              </w:rPr>
              <w:t>3</w:t>
            </w:r>
          </w:p>
        </w:tc>
        <w:tc>
          <w:tcPr>
            <w:tcW w:w="2385" w:type="dxa"/>
            <w:shd w:val="clear" w:color="auto" w:fill="FFFFFF"/>
            <w:vAlign w:val="center"/>
          </w:tcPr>
          <w:p w:rsidR="00CC2BEE" w:rsidRDefault="00CC2BEE" w:rsidP="00035CBE">
            <w:pPr>
              <w:pStyle w:val="TableParagraph"/>
              <w:spacing w:line="280" w:lineRule="exact"/>
              <w:jc w:val="center"/>
              <w:rPr>
                <w:rFonts w:ascii="宋体"/>
                <w:sz w:val="22"/>
              </w:rPr>
            </w:pP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3" w:lineRule="exact"/>
              <w:jc w:val="center"/>
              <w:rPr>
                <w:rFonts w:ascii="宋体"/>
                <w:sz w:val="24"/>
              </w:rPr>
            </w:pPr>
            <w:r>
              <w:rPr>
                <w:rFonts w:ascii="宋体"/>
                <w:sz w:val="24"/>
              </w:rPr>
              <w:t>14</w:t>
            </w:r>
          </w:p>
        </w:tc>
        <w:tc>
          <w:tcPr>
            <w:tcW w:w="2368" w:type="dxa"/>
            <w:shd w:val="clear" w:color="auto" w:fill="FFFFFF"/>
            <w:vAlign w:val="center"/>
          </w:tcPr>
          <w:p w:rsidR="00CC2BEE" w:rsidRDefault="00CC2BEE" w:rsidP="00035CBE">
            <w:pPr>
              <w:pStyle w:val="TableParagraph"/>
              <w:spacing w:line="280" w:lineRule="exact"/>
              <w:jc w:val="center"/>
              <w:rPr>
                <w:rFonts w:ascii="宋体" w:eastAsia="宋体" w:hint="eastAsia"/>
                <w:sz w:val="22"/>
              </w:rPr>
            </w:pPr>
            <w:r>
              <w:rPr>
                <w:rFonts w:ascii="宋体" w:eastAsia="宋体" w:hint="eastAsia"/>
                <w:sz w:val="22"/>
              </w:rPr>
              <w:t>临床病理科</w:t>
            </w:r>
          </w:p>
        </w:tc>
        <w:tc>
          <w:tcPr>
            <w:tcW w:w="930" w:type="dxa"/>
            <w:shd w:val="clear" w:color="auto" w:fill="FFFFFF"/>
            <w:vAlign w:val="center"/>
          </w:tcPr>
          <w:p w:rsidR="00CC2BEE" w:rsidRDefault="00CC2BEE" w:rsidP="00035CBE">
            <w:pPr>
              <w:pStyle w:val="TableParagraph"/>
              <w:spacing w:line="280" w:lineRule="exact"/>
              <w:jc w:val="center"/>
              <w:rPr>
                <w:rFonts w:ascii="宋体"/>
                <w:sz w:val="22"/>
              </w:rPr>
            </w:pPr>
            <w:r>
              <w:rPr>
                <w:rFonts w:ascii="宋体"/>
                <w:sz w:val="22"/>
              </w:rPr>
              <w:t>2000</w:t>
            </w:r>
          </w:p>
        </w:tc>
        <w:tc>
          <w:tcPr>
            <w:tcW w:w="2467" w:type="dxa"/>
            <w:shd w:val="clear" w:color="auto" w:fill="FFFFFF"/>
            <w:vAlign w:val="center"/>
          </w:tcPr>
          <w:p w:rsidR="00CC2BEE" w:rsidRDefault="00CC2BEE" w:rsidP="00035CBE">
            <w:pPr>
              <w:pStyle w:val="TableParagraph"/>
              <w:spacing w:line="280" w:lineRule="exact"/>
              <w:jc w:val="center"/>
              <w:rPr>
                <w:rFonts w:ascii="宋体" w:hint="eastAsia"/>
                <w:sz w:val="22"/>
              </w:rPr>
            </w:pPr>
            <w:r>
              <w:rPr>
                <w:rFonts w:ascii="宋体" w:hint="eastAsia"/>
                <w:sz w:val="22"/>
                <w:lang w:val="en-US"/>
              </w:rPr>
              <w:t>3</w:t>
            </w:r>
          </w:p>
        </w:tc>
        <w:tc>
          <w:tcPr>
            <w:tcW w:w="2385" w:type="dxa"/>
            <w:shd w:val="clear" w:color="auto" w:fill="FFFFFF"/>
            <w:vAlign w:val="center"/>
          </w:tcPr>
          <w:p w:rsidR="00CC2BEE" w:rsidRDefault="00CC2BEE" w:rsidP="00035CBE">
            <w:pPr>
              <w:pStyle w:val="TableParagraph"/>
              <w:spacing w:line="280" w:lineRule="exact"/>
              <w:jc w:val="center"/>
              <w:rPr>
                <w:rFonts w:ascii="宋体" w:hint="eastAsia"/>
                <w:sz w:val="22"/>
                <w:lang w:val="en-US"/>
              </w:rPr>
            </w:pP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3" w:lineRule="exact"/>
              <w:jc w:val="center"/>
              <w:rPr>
                <w:rFonts w:ascii="宋体"/>
                <w:sz w:val="24"/>
              </w:rPr>
            </w:pPr>
            <w:r>
              <w:rPr>
                <w:rFonts w:ascii="宋体"/>
                <w:sz w:val="24"/>
              </w:rPr>
              <w:t>15</w:t>
            </w:r>
          </w:p>
        </w:tc>
        <w:tc>
          <w:tcPr>
            <w:tcW w:w="2368" w:type="dxa"/>
            <w:shd w:val="clear" w:color="auto" w:fill="FFFFFF"/>
            <w:vAlign w:val="center"/>
          </w:tcPr>
          <w:p w:rsidR="00CC2BEE" w:rsidRDefault="00CC2BEE" w:rsidP="00035CBE">
            <w:pPr>
              <w:pStyle w:val="TableParagraph"/>
              <w:spacing w:line="281" w:lineRule="exact"/>
              <w:jc w:val="center"/>
              <w:rPr>
                <w:rFonts w:ascii="宋体" w:eastAsia="宋体" w:hint="eastAsia"/>
                <w:sz w:val="22"/>
              </w:rPr>
            </w:pPr>
            <w:r>
              <w:rPr>
                <w:rFonts w:ascii="宋体" w:eastAsia="宋体" w:hint="eastAsia"/>
                <w:sz w:val="22"/>
              </w:rPr>
              <w:t>放射科</w:t>
            </w:r>
          </w:p>
        </w:tc>
        <w:tc>
          <w:tcPr>
            <w:tcW w:w="930" w:type="dxa"/>
            <w:shd w:val="clear" w:color="auto" w:fill="FFFFFF"/>
            <w:vAlign w:val="center"/>
          </w:tcPr>
          <w:p w:rsidR="00CC2BEE" w:rsidRDefault="00CC2BEE" w:rsidP="00035CBE">
            <w:pPr>
              <w:pStyle w:val="TableParagraph"/>
              <w:spacing w:line="281" w:lineRule="exact"/>
              <w:jc w:val="center"/>
              <w:rPr>
                <w:rFonts w:ascii="宋体"/>
                <w:sz w:val="22"/>
              </w:rPr>
            </w:pPr>
            <w:r>
              <w:rPr>
                <w:rFonts w:ascii="宋体"/>
                <w:sz w:val="22"/>
              </w:rPr>
              <w:t>2200</w:t>
            </w:r>
          </w:p>
        </w:tc>
        <w:tc>
          <w:tcPr>
            <w:tcW w:w="2467" w:type="dxa"/>
            <w:shd w:val="clear" w:color="auto" w:fill="FFFFFF"/>
            <w:vAlign w:val="center"/>
          </w:tcPr>
          <w:p w:rsidR="00CC2BEE" w:rsidRDefault="00CC2BEE" w:rsidP="00035CBE">
            <w:pPr>
              <w:pStyle w:val="TableParagraph"/>
              <w:spacing w:line="281" w:lineRule="exact"/>
              <w:jc w:val="center"/>
              <w:rPr>
                <w:rFonts w:ascii="宋体" w:hint="eastAsia"/>
                <w:sz w:val="22"/>
              </w:rPr>
            </w:pPr>
            <w:r>
              <w:rPr>
                <w:rFonts w:ascii="宋体" w:hint="eastAsia"/>
                <w:sz w:val="22"/>
                <w:lang w:val="en-US"/>
              </w:rPr>
              <w:t>5</w:t>
            </w:r>
          </w:p>
        </w:tc>
        <w:tc>
          <w:tcPr>
            <w:tcW w:w="2385" w:type="dxa"/>
            <w:shd w:val="clear" w:color="auto" w:fill="FFFFFF"/>
            <w:vAlign w:val="center"/>
          </w:tcPr>
          <w:p w:rsidR="00CC2BEE" w:rsidRDefault="00CC2BEE" w:rsidP="00035CBE">
            <w:pPr>
              <w:pStyle w:val="TableParagraph"/>
              <w:spacing w:line="281" w:lineRule="exact"/>
              <w:jc w:val="center"/>
              <w:rPr>
                <w:rFonts w:ascii="宋体"/>
                <w:sz w:val="22"/>
                <w:lang w:val="en-US"/>
              </w:rPr>
            </w:pPr>
            <w:r>
              <w:rPr>
                <w:rFonts w:ascii="宋体" w:hint="eastAsia"/>
                <w:sz w:val="22"/>
                <w:lang w:val="en-US"/>
              </w:rPr>
              <w:t>3</w:t>
            </w: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3" w:lineRule="exact"/>
              <w:jc w:val="center"/>
              <w:rPr>
                <w:rFonts w:ascii="宋体"/>
                <w:sz w:val="24"/>
              </w:rPr>
            </w:pPr>
            <w:r>
              <w:rPr>
                <w:rFonts w:ascii="宋体"/>
                <w:sz w:val="24"/>
              </w:rPr>
              <w:t>16</w:t>
            </w:r>
          </w:p>
        </w:tc>
        <w:tc>
          <w:tcPr>
            <w:tcW w:w="2368" w:type="dxa"/>
            <w:shd w:val="clear" w:color="auto" w:fill="FFFFFF"/>
            <w:vAlign w:val="center"/>
          </w:tcPr>
          <w:p w:rsidR="00CC2BEE" w:rsidRDefault="00CC2BEE" w:rsidP="00035CBE">
            <w:pPr>
              <w:pStyle w:val="TableParagraph"/>
              <w:spacing w:line="281" w:lineRule="exact"/>
              <w:jc w:val="center"/>
              <w:rPr>
                <w:rFonts w:ascii="宋体" w:eastAsia="宋体" w:hint="eastAsia"/>
                <w:sz w:val="22"/>
              </w:rPr>
            </w:pPr>
            <w:r>
              <w:rPr>
                <w:rFonts w:ascii="宋体" w:eastAsia="宋体" w:hint="eastAsia"/>
                <w:sz w:val="22"/>
              </w:rPr>
              <w:t>超声医学科</w:t>
            </w:r>
          </w:p>
        </w:tc>
        <w:tc>
          <w:tcPr>
            <w:tcW w:w="930" w:type="dxa"/>
            <w:shd w:val="clear" w:color="auto" w:fill="FFFFFF"/>
            <w:vAlign w:val="center"/>
          </w:tcPr>
          <w:p w:rsidR="00CC2BEE" w:rsidRDefault="00CC2BEE" w:rsidP="00035CBE">
            <w:pPr>
              <w:pStyle w:val="TableParagraph"/>
              <w:spacing w:line="281" w:lineRule="exact"/>
              <w:jc w:val="center"/>
              <w:rPr>
                <w:rFonts w:ascii="宋体"/>
                <w:sz w:val="22"/>
              </w:rPr>
            </w:pPr>
            <w:r>
              <w:rPr>
                <w:rFonts w:ascii="宋体"/>
                <w:sz w:val="22"/>
              </w:rPr>
              <w:t>2300</w:t>
            </w:r>
          </w:p>
        </w:tc>
        <w:tc>
          <w:tcPr>
            <w:tcW w:w="2467" w:type="dxa"/>
            <w:shd w:val="clear" w:color="auto" w:fill="FFFFFF"/>
            <w:vAlign w:val="center"/>
          </w:tcPr>
          <w:p w:rsidR="00CC2BEE" w:rsidRDefault="00CC2BEE" w:rsidP="00035CBE">
            <w:pPr>
              <w:pStyle w:val="TableParagraph"/>
              <w:spacing w:line="281" w:lineRule="exact"/>
              <w:jc w:val="center"/>
              <w:rPr>
                <w:rFonts w:ascii="宋体" w:hint="eastAsia"/>
                <w:sz w:val="22"/>
              </w:rPr>
            </w:pPr>
            <w:r>
              <w:rPr>
                <w:rFonts w:ascii="宋体" w:hint="eastAsia"/>
                <w:sz w:val="22"/>
                <w:lang w:val="en-US"/>
              </w:rPr>
              <w:t>3</w:t>
            </w:r>
          </w:p>
        </w:tc>
        <w:tc>
          <w:tcPr>
            <w:tcW w:w="2385" w:type="dxa"/>
            <w:shd w:val="clear" w:color="auto" w:fill="FFFFFF"/>
            <w:vAlign w:val="center"/>
          </w:tcPr>
          <w:p w:rsidR="00CC2BEE" w:rsidRDefault="00CC2BEE" w:rsidP="00035CBE">
            <w:pPr>
              <w:pStyle w:val="TableParagraph"/>
              <w:spacing w:line="281" w:lineRule="exact"/>
              <w:jc w:val="center"/>
              <w:rPr>
                <w:rFonts w:ascii="宋体" w:hint="eastAsia"/>
                <w:sz w:val="22"/>
                <w:lang w:val="en-US"/>
              </w:rPr>
            </w:pP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3" w:lineRule="exact"/>
              <w:jc w:val="center"/>
              <w:rPr>
                <w:rFonts w:ascii="宋体"/>
                <w:sz w:val="24"/>
              </w:rPr>
            </w:pPr>
            <w:r>
              <w:rPr>
                <w:rFonts w:ascii="宋体"/>
                <w:sz w:val="24"/>
              </w:rPr>
              <w:t>17</w:t>
            </w:r>
          </w:p>
        </w:tc>
        <w:tc>
          <w:tcPr>
            <w:tcW w:w="2368" w:type="dxa"/>
            <w:shd w:val="clear" w:color="auto" w:fill="FFFFFF"/>
            <w:vAlign w:val="center"/>
          </w:tcPr>
          <w:p w:rsidR="00CC2BEE" w:rsidRDefault="00CC2BEE" w:rsidP="00035CBE">
            <w:pPr>
              <w:pStyle w:val="TableParagraph"/>
              <w:spacing w:line="281" w:lineRule="exact"/>
              <w:jc w:val="center"/>
              <w:rPr>
                <w:rFonts w:ascii="宋体" w:eastAsia="宋体" w:hint="eastAsia"/>
                <w:sz w:val="22"/>
              </w:rPr>
            </w:pPr>
            <w:r>
              <w:rPr>
                <w:rFonts w:ascii="宋体" w:eastAsia="宋体" w:hint="eastAsia"/>
                <w:sz w:val="22"/>
              </w:rPr>
              <w:t>放射肿瘤科</w:t>
            </w:r>
          </w:p>
        </w:tc>
        <w:tc>
          <w:tcPr>
            <w:tcW w:w="930" w:type="dxa"/>
            <w:shd w:val="clear" w:color="auto" w:fill="FFFFFF"/>
            <w:vAlign w:val="center"/>
          </w:tcPr>
          <w:p w:rsidR="00CC2BEE" w:rsidRDefault="00CC2BEE" w:rsidP="00035CBE">
            <w:pPr>
              <w:pStyle w:val="TableParagraph"/>
              <w:spacing w:line="281" w:lineRule="exact"/>
              <w:jc w:val="center"/>
              <w:rPr>
                <w:rFonts w:ascii="宋体"/>
                <w:sz w:val="22"/>
              </w:rPr>
            </w:pPr>
            <w:r>
              <w:rPr>
                <w:rFonts w:ascii="宋体"/>
                <w:sz w:val="22"/>
              </w:rPr>
              <w:t>2500</w:t>
            </w:r>
          </w:p>
        </w:tc>
        <w:tc>
          <w:tcPr>
            <w:tcW w:w="2467" w:type="dxa"/>
            <w:shd w:val="clear" w:color="auto" w:fill="FFFFFF"/>
            <w:vAlign w:val="center"/>
          </w:tcPr>
          <w:p w:rsidR="00CC2BEE" w:rsidRDefault="00CC2BEE" w:rsidP="00035CBE">
            <w:pPr>
              <w:pStyle w:val="TableParagraph"/>
              <w:spacing w:line="281" w:lineRule="exact"/>
              <w:jc w:val="center"/>
              <w:rPr>
                <w:rFonts w:ascii="宋体"/>
                <w:sz w:val="22"/>
              </w:rPr>
            </w:pPr>
            <w:r>
              <w:rPr>
                <w:rFonts w:ascii="宋体"/>
                <w:sz w:val="22"/>
              </w:rPr>
              <w:t>2</w:t>
            </w:r>
          </w:p>
        </w:tc>
        <w:tc>
          <w:tcPr>
            <w:tcW w:w="2385" w:type="dxa"/>
            <w:shd w:val="clear" w:color="auto" w:fill="FFFFFF"/>
            <w:vAlign w:val="center"/>
          </w:tcPr>
          <w:p w:rsidR="00CC2BEE" w:rsidRDefault="00CC2BEE" w:rsidP="00035CBE">
            <w:pPr>
              <w:pStyle w:val="TableParagraph"/>
              <w:spacing w:line="281" w:lineRule="exact"/>
              <w:jc w:val="center"/>
              <w:rPr>
                <w:rFonts w:ascii="宋体"/>
                <w:sz w:val="22"/>
              </w:rPr>
            </w:pP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4" w:lineRule="exact"/>
              <w:jc w:val="center"/>
              <w:rPr>
                <w:rFonts w:ascii="宋体"/>
                <w:sz w:val="24"/>
              </w:rPr>
            </w:pPr>
            <w:r>
              <w:rPr>
                <w:rFonts w:ascii="宋体"/>
                <w:sz w:val="24"/>
              </w:rPr>
              <w:t>18</w:t>
            </w:r>
          </w:p>
        </w:tc>
        <w:tc>
          <w:tcPr>
            <w:tcW w:w="2368" w:type="dxa"/>
            <w:shd w:val="clear" w:color="auto" w:fill="FFFFFF"/>
            <w:vAlign w:val="center"/>
          </w:tcPr>
          <w:p w:rsidR="00CC2BEE" w:rsidRDefault="00CC2BEE" w:rsidP="00035CBE">
            <w:pPr>
              <w:pStyle w:val="TableParagraph"/>
              <w:spacing w:line="279" w:lineRule="exact"/>
              <w:jc w:val="center"/>
              <w:rPr>
                <w:rFonts w:ascii="宋体" w:eastAsia="宋体" w:hint="eastAsia"/>
                <w:sz w:val="22"/>
              </w:rPr>
            </w:pPr>
            <w:r>
              <w:rPr>
                <w:rFonts w:ascii="宋体" w:eastAsia="宋体" w:hint="eastAsia"/>
                <w:sz w:val="22"/>
              </w:rPr>
              <w:t>口腔全科</w:t>
            </w:r>
          </w:p>
        </w:tc>
        <w:tc>
          <w:tcPr>
            <w:tcW w:w="930" w:type="dxa"/>
            <w:shd w:val="clear" w:color="auto" w:fill="FFFFFF"/>
            <w:vAlign w:val="center"/>
          </w:tcPr>
          <w:p w:rsidR="00CC2BEE" w:rsidRDefault="00CC2BEE" w:rsidP="00035CBE">
            <w:pPr>
              <w:pStyle w:val="TableParagraph"/>
              <w:spacing w:line="279" w:lineRule="exact"/>
              <w:jc w:val="center"/>
              <w:rPr>
                <w:rFonts w:ascii="宋体"/>
                <w:sz w:val="22"/>
              </w:rPr>
            </w:pPr>
            <w:r>
              <w:rPr>
                <w:rFonts w:ascii="宋体"/>
                <w:sz w:val="22"/>
              </w:rPr>
              <w:t>2800</w:t>
            </w:r>
          </w:p>
        </w:tc>
        <w:tc>
          <w:tcPr>
            <w:tcW w:w="2467" w:type="dxa"/>
            <w:shd w:val="clear" w:color="auto" w:fill="FFFFFF"/>
            <w:vAlign w:val="center"/>
          </w:tcPr>
          <w:p w:rsidR="00CC2BEE" w:rsidRDefault="00CC2BEE" w:rsidP="00035CBE">
            <w:pPr>
              <w:pStyle w:val="TableParagraph"/>
              <w:spacing w:line="279" w:lineRule="exact"/>
              <w:jc w:val="center"/>
              <w:rPr>
                <w:rFonts w:ascii="宋体"/>
                <w:sz w:val="22"/>
              </w:rPr>
            </w:pPr>
            <w:r>
              <w:rPr>
                <w:rFonts w:ascii="宋体"/>
                <w:sz w:val="22"/>
              </w:rPr>
              <w:t>4</w:t>
            </w:r>
          </w:p>
        </w:tc>
        <w:tc>
          <w:tcPr>
            <w:tcW w:w="2385" w:type="dxa"/>
            <w:shd w:val="clear" w:color="auto" w:fill="FFFFFF"/>
            <w:vAlign w:val="center"/>
          </w:tcPr>
          <w:p w:rsidR="00CC2BEE" w:rsidRDefault="00CC2BEE" w:rsidP="00035CBE">
            <w:pPr>
              <w:pStyle w:val="TableParagraph"/>
              <w:spacing w:line="279" w:lineRule="exact"/>
              <w:jc w:val="center"/>
              <w:rPr>
                <w:rFonts w:ascii="宋体"/>
                <w:sz w:val="22"/>
              </w:rPr>
            </w:pPr>
          </w:p>
        </w:tc>
      </w:tr>
      <w:tr w:rsidR="00CC2BEE" w:rsidTr="00035CBE">
        <w:trPr>
          <w:trHeight w:val="397"/>
          <w:jc w:val="center"/>
        </w:trPr>
        <w:tc>
          <w:tcPr>
            <w:tcW w:w="644" w:type="dxa"/>
            <w:shd w:val="clear" w:color="auto" w:fill="FFFFFF"/>
            <w:vAlign w:val="center"/>
          </w:tcPr>
          <w:p w:rsidR="00CC2BEE" w:rsidRDefault="00CC2BEE" w:rsidP="00035CBE">
            <w:pPr>
              <w:pStyle w:val="TableParagraph"/>
              <w:spacing w:line="294" w:lineRule="exact"/>
              <w:jc w:val="center"/>
              <w:rPr>
                <w:rFonts w:ascii="宋体"/>
                <w:sz w:val="24"/>
              </w:rPr>
            </w:pPr>
            <w:r>
              <w:rPr>
                <w:rFonts w:ascii="宋体"/>
                <w:sz w:val="24"/>
              </w:rPr>
              <w:t>19</w:t>
            </w:r>
          </w:p>
        </w:tc>
        <w:tc>
          <w:tcPr>
            <w:tcW w:w="2368" w:type="dxa"/>
            <w:shd w:val="clear" w:color="auto" w:fill="FFFFFF"/>
            <w:vAlign w:val="center"/>
          </w:tcPr>
          <w:p w:rsidR="00CC2BEE" w:rsidRDefault="00CC2BEE" w:rsidP="00035CBE">
            <w:pPr>
              <w:pStyle w:val="TableParagraph"/>
              <w:spacing w:line="279" w:lineRule="exact"/>
              <w:jc w:val="center"/>
              <w:rPr>
                <w:rFonts w:ascii="宋体" w:eastAsia="宋体" w:hint="eastAsia"/>
                <w:sz w:val="22"/>
              </w:rPr>
            </w:pPr>
            <w:r>
              <w:rPr>
                <w:rFonts w:ascii="宋体" w:eastAsia="宋体" w:hint="eastAsia"/>
                <w:sz w:val="22"/>
              </w:rPr>
              <w:t>重症医学科</w:t>
            </w:r>
          </w:p>
        </w:tc>
        <w:tc>
          <w:tcPr>
            <w:tcW w:w="930" w:type="dxa"/>
            <w:shd w:val="clear" w:color="auto" w:fill="FFFFFF"/>
            <w:vAlign w:val="center"/>
          </w:tcPr>
          <w:p w:rsidR="00CC2BEE" w:rsidRDefault="00CC2BEE" w:rsidP="00035CBE">
            <w:pPr>
              <w:pStyle w:val="TableParagraph"/>
              <w:spacing w:line="279" w:lineRule="exact"/>
              <w:jc w:val="center"/>
              <w:rPr>
                <w:rFonts w:ascii="宋体"/>
                <w:sz w:val="22"/>
              </w:rPr>
            </w:pPr>
            <w:r>
              <w:rPr>
                <w:rFonts w:ascii="宋体"/>
                <w:sz w:val="22"/>
              </w:rPr>
              <w:t>3700</w:t>
            </w:r>
          </w:p>
        </w:tc>
        <w:tc>
          <w:tcPr>
            <w:tcW w:w="2467" w:type="dxa"/>
            <w:shd w:val="clear" w:color="auto" w:fill="FFFFFF"/>
            <w:vAlign w:val="center"/>
          </w:tcPr>
          <w:p w:rsidR="00CC2BEE" w:rsidRDefault="00CC2BEE" w:rsidP="00035CBE">
            <w:pPr>
              <w:pStyle w:val="TableParagraph"/>
              <w:spacing w:line="279" w:lineRule="exact"/>
              <w:jc w:val="center"/>
              <w:rPr>
                <w:rFonts w:ascii="宋体"/>
                <w:sz w:val="22"/>
              </w:rPr>
            </w:pPr>
            <w:r>
              <w:rPr>
                <w:rFonts w:ascii="宋体"/>
                <w:sz w:val="22"/>
              </w:rPr>
              <w:t>2</w:t>
            </w:r>
          </w:p>
        </w:tc>
        <w:tc>
          <w:tcPr>
            <w:tcW w:w="2385" w:type="dxa"/>
            <w:shd w:val="clear" w:color="auto" w:fill="FFFFFF"/>
            <w:vAlign w:val="center"/>
          </w:tcPr>
          <w:p w:rsidR="00CC2BEE" w:rsidRDefault="00CC2BEE" w:rsidP="00035CBE">
            <w:pPr>
              <w:pStyle w:val="TableParagraph"/>
              <w:spacing w:line="279" w:lineRule="exact"/>
              <w:jc w:val="center"/>
              <w:rPr>
                <w:rFonts w:ascii="宋体"/>
                <w:sz w:val="22"/>
              </w:rPr>
            </w:pPr>
          </w:p>
        </w:tc>
      </w:tr>
    </w:tbl>
    <w:p w:rsidR="00CC2BEE" w:rsidRDefault="00CC2BEE" w:rsidP="00CC2BEE">
      <w:pPr>
        <w:spacing w:line="360" w:lineRule="auto"/>
        <w:rPr>
          <w:rFonts w:ascii="楷体_GB2312" w:eastAsia="楷体_GB2312" w:hAnsi="楷体_GB2312" w:cs="楷体_GB2312"/>
          <w:bCs/>
          <w:kern w:val="0"/>
          <w:sz w:val="28"/>
          <w:szCs w:val="28"/>
          <w:lang/>
        </w:rPr>
      </w:pPr>
    </w:p>
    <w:p w:rsidR="00CC2BEE" w:rsidRDefault="00CC2BEE" w:rsidP="00CC2BEE">
      <w:pPr>
        <w:spacing w:line="360" w:lineRule="auto"/>
        <w:rPr>
          <w:rFonts w:ascii="楷体_GB2312" w:eastAsia="楷体_GB2312" w:hAnsi="楷体_GB2312" w:cs="楷体_GB2312"/>
          <w:bCs/>
          <w:kern w:val="0"/>
          <w:sz w:val="28"/>
          <w:szCs w:val="28"/>
          <w:lang/>
        </w:rPr>
      </w:pPr>
    </w:p>
    <w:p w:rsidR="00CC2BEE" w:rsidRDefault="00CC2BEE" w:rsidP="00CC2BEE">
      <w:pPr>
        <w:spacing w:line="360" w:lineRule="auto"/>
        <w:rPr>
          <w:rFonts w:ascii="楷体_GB2312" w:eastAsia="楷体_GB2312" w:hAnsi="楷体_GB2312" w:cs="楷体_GB2312"/>
          <w:bCs/>
          <w:kern w:val="0"/>
          <w:sz w:val="28"/>
          <w:szCs w:val="28"/>
          <w:lang/>
        </w:rPr>
      </w:pPr>
    </w:p>
    <w:p w:rsidR="00CC2BEE" w:rsidRDefault="00CC2BEE" w:rsidP="00CC2BEE">
      <w:pPr>
        <w:spacing w:line="360" w:lineRule="auto"/>
        <w:rPr>
          <w:rFonts w:ascii="楷体_GB2312" w:eastAsia="楷体_GB2312" w:hAnsi="楷体_GB2312" w:cs="楷体_GB2312"/>
          <w:bCs/>
          <w:kern w:val="0"/>
          <w:sz w:val="28"/>
          <w:szCs w:val="28"/>
          <w:lang/>
        </w:rPr>
      </w:pPr>
    </w:p>
    <w:p w:rsidR="00CC2BEE" w:rsidRDefault="00CC2BEE" w:rsidP="00CC2BEE">
      <w:pPr>
        <w:spacing w:line="360" w:lineRule="auto"/>
        <w:rPr>
          <w:rFonts w:ascii="楷体_GB2312" w:eastAsia="楷体_GB2312" w:hAnsi="楷体_GB2312" w:cs="楷体_GB2312"/>
          <w:bCs/>
          <w:kern w:val="0"/>
          <w:sz w:val="28"/>
          <w:szCs w:val="28"/>
          <w:lang/>
        </w:rPr>
      </w:pPr>
    </w:p>
    <w:p w:rsidR="00CC2BEE" w:rsidRDefault="00CC2BEE" w:rsidP="00CC2BEE">
      <w:pPr>
        <w:spacing w:line="360" w:lineRule="auto"/>
        <w:rPr>
          <w:rFonts w:ascii="楷体_GB2312" w:eastAsia="楷体_GB2312" w:hAnsi="楷体_GB2312" w:cs="楷体_GB2312"/>
          <w:bCs/>
          <w:kern w:val="0"/>
          <w:sz w:val="28"/>
          <w:szCs w:val="28"/>
          <w:lang/>
        </w:rPr>
      </w:pPr>
    </w:p>
    <w:p w:rsidR="00CC2BEE" w:rsidRDefault="00CC2BEE" w:rsidP="00CC2BEE">
      <w:pPr>
        <w:spacing w:line="360" w:lineRule="auto"/>
        <w:rPr>
          <w:rFonts w:ascii="楷体_GB2312" w:eastAsia="楷体_GB2312" w:hAnsi="楷体_GB2312" w:cs="楷体_GB2312"/>
          <w:bCs/>
          <w:kern w:val="0"/>
          <w:sz w:val="28"/>
          <w:szCs w:val="28"/>
          <w:lang/>
        </w:rPr>
      </w:pPr>
    </w:p>
    <w:p w:rsidR="00CC2BEE" w:rsidRDefault="00CC2BEE" w:rsidP="00CC2BEE">
      <w:pPr>
        <w:spacing w:line="360" w:lineRule="auto"/>
        <w:rPr>
          <w:rFonts w:ascii="楷体_GB2312" w:eastAsia="楷体_GB2312" w:hAnsi="楷体_GB2312" w:cs="楷体_GB2312"/>
          <w:bCs/>
          <w:kern w:val="0"/>
          <w:sz w:val="28"/>
          <w:szCs w:val="28"/>
          <w:lang/>
        </w:rPr>
      </w:pPr>
    </w:p>
    <w:p w:rsidR="00CC2BEE" w:rsidRDefault="00CC2BEE" w:rsidP="00CC2BEE">
      <w:pPr>
        <w:spacing w:line="360" w:lineRule="auto"/>
        <w:rPr>
          <w:rFonts w:ascii="楷体_GB2312" w:eastAsia="楷体_GB2312" w:hAnsi="楷体_GB2312" w:cs="楷体_GB2312"/>
          <w:bCs/>
          <w:kern w:val="0"/>
          <w:sz w:val="28"/>
          <w:szCs w:val="28"/>
          <w:lang/>
        </w:rPr>
      </w:pPr>
    </w:p>
    <w:p w:rsidR="00CC2BEE" w:rsidRDefault="00CC2BEE" w:rsidP="00CC2BEE">
      <w:pPr>
        <w:spacing w:line="360" w:lineRule="auto"/>
        <w:rPr>
          <w:rFonts w:ascii="楷体_GB2312" w:eastAsia="楷体_GB2312" w:hAnsi="楷体_GB2312" w:cs="楷体_GB2312"/>
          <w:bCs/>
          <w:kern w:val="0"/>
          <w:sz w:val="28"/>
          <w:szCs w:val="28"/>
          <w:lang/>
        </w:rPr>
      </w:pPr>
    </w:p>
    <w:p w:rsidR="00CC2BEE" w:rsidRDefault="00CC2BEE" w:rsidP="00CC2BEE">
      <w:pPr>
        <w:spacing w:line="360" w:lineRule="auto"/>
        <w:rPr>
          <w:rFonts w:ascii="楷体_GB2312" w:eastAsia="楷体_GB2312" w:hAnsi="楷体_GB2312" w:cs="楷体_GB2312"/>
          <w:bCs/>
          <w:kern w:val="0"/>
          <w:sz w:val="28"/>
          <w:szCs w:val="28"/>
          <w:lang/>
        </w:rPr>
      </w:pPr>
    </w:p>
    <w:p w:rsidR="00CC2BEE" w:rsidRDefault="00CC2BEE" w:rsidP="00CC2BEE">
      <w:pPr>
        <w:spacing w:line="360" w:lineRule="auto"/>
        <w:rPr>
          <w:rFonts w:ascii="楷体_GB2312" w:eastAsia="楷体_GB2312" w:hAnsi="楷体_GB2312" w:cs="楷体_GB2312"/>
          <w:bCs/>
          <w:kern w:val="0"/>
          <w:sz w:val="28"/>
          <w:szCs w:val="28"/>
          <w:lang/>
        </w:rPr>
      </w:pPr>
    </w:p>
    <w:p w:rsidR="00CC2BEE" w:rsidRDefault="00CC2BEE" w:rsidP="00CC2BEE">
      <w:pPr>
        <w:spacing w:line="360" w:lineRule="auto"/>
        <w:rPr>
          <w:rFonts w:ascii="楷体_GB2312" w:eastAsia="楷体_GB2312" w:hAnsi="楷体_GB2312" w:cs="楷体_GB2312"/>
          <w:bCs/>
          <w:kern w:val="0"/>
          <w:sz w:val="28"/>
          <w:szCs w:val="28"/>
          <w:lang/>
        </w:rPr>
      </w:pPr>
    </w:p>
    <w:p w:rsidR="00CC2BEE" w:rsidRDefault="00CC2BEE" w:rsidP="00CC2BEE">
      <w:pPr>
        <w:spacing w:line="360" w:lineRule="auto"/>
        <w:rPr>
          <w:rFonts w:ascii="楷体_GB2312" w:eastAsia="楷体_GB2312" w:hAnsi="楷体_GB2312" w:cs="楷体_GB2312"/>
          <w:bCs/>
          <w:kern w:val="0"/>
          <w:sz w:val="28"/>
          <w:szCs w:val="28"/>
          <w:lang/>
        </w:rPr>
      </w:pPr>
    </w:p>
    <w:p w:rsidR="00CC2BEE" w:rsidRDefault="00CC2BEE" w:rsidP="00CC2BEE">
      <w:pPr>
        <w:spacing w:line="360" w:lineRule="auto"/>
        <w:ind w:left="420"/>
        <w:rPr>
          <w:rFonts w:ascii="楷体_GB2312" w:eastAsia="楷体_GB2312" w:hAnsi="楷体_GB2312" w:cs="楷体_GB2312" w:hint="eastAsia"/>
          <w:bCs/>
          <w:kern w:val="0"/>
          <w:sz w:val="28"/>
          <w:szCs w:val="28"/>
          <w:lang/>
        </w:rPr>
      </w:pPr>
    </w:p>
    <w:p w:rsidR="00CC2BEE" w:rsidRDefault="00CC2BEE" w:rsidP="00CC2BEE">
      <w:pPr>
        <w:spacing w:line="360" w:lineRule="auto"/>
        <w:rPr>
          <w:rFonts w:ascii="楷体_GB2312" w:eastAsia="楷体_GB2312" w:hAnsi="楷体_GB2312" w:cs="楷体_GB2312"/>
          <w:bCs/>
          <w:kern w:val="0"/>
          <w:sz w:val="28"/>
          <w:szCs w:val="28"/>
          <w:lang/>
        </w:rPr>
      </w:pPr>
      <w:r>
        <w:rPr>
          <w:rFonts w:ascii="楷体_GB2312" w:eastAsia="楷体_GB2312" w:hAnsi="楷体_GB2312" w:cs="楷体_GB2312" w:hint="eastAsia"/>
          <w:b/>
          <w:color w:val="000000"/>
          <w:kern w:val="0"/>
          <w:sz w:val="28"/>
          <w:szCs w:val="28"/>
          <w:lang/>
        </w:rPr>
        <w:t>五、培训期间待遇——大连大学附属中山医院</w:t>
      </w:r>
    </w:p>
    <w:tbl>
      <w:tblPr>
        <w:tblpPr w:leftFromText="180" w:rightFromText="180" w:vertAnchor="text" w:horzAnchor="page" w:tblpX="1118" w:tblpY="310"/>
        <w:tblOverlap w:val="never"/>
        <w:tblW w:w="515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0" w:type="dxa"/>
          <w:right w:w="0" w:type="dxa"/>
        </w:tblCellMar>
        <w:tblLook w:val="0000"/>
      </w:tblPr>
      <w:tblGrid>
        <w:gridCol w:w="433"/>
        <w:gridCol w:w="707"/>
        <w:gridCol w:w="711"/>
        <w:gridCol w:w="1985"/>
        <w:gridCol w:w="1417"/>
        <w:gridCol w:w="990"/>
        <w:gridCol w:w="2128"/>
        <w:gridCol w:w="1840"/>
      </w:tblGrid>
      <w:tr w:rsidR="00CC2BEE" w:rsidTr="00CC2BEE">
        <w:trPr>
          <w:trHeight w:val="1148"/>
        </w:trPr>
        <w:tc>
          <w:tcPr>
            <w:tcW w:w="212" w:type="pct"/>
            <w:shd w:val="clear" w:color="auto" w:fill="FFFFFF"/>
            <w:vAlign w:val="center"/>
          </w:tcPr>
          <w:p w:rsidR="00CC2BEE" w:rsidRDefault="00CC2BEE" w:rsidP="00035CBE">
            <w:pPr>
              <w:pStyle w:val="TableParagraph"/>
              <w:autoSpaceDE w:val="0"/>
              <w:autoSpaceDN w:val="0"/>
              <w:jc w:val="center"/>
              <w:rPr>
                <w:rFonts w:ascii="宋体" w:eastAsia="宋体" w:hAnsi="宋体" w:cs="宋体" w:hint="eastAsia"/>
                <w:b/>
                <w:szCs w:val="21"/>
              </w:rPr>
            </w:pPr>
            <w:r>
              <w:rPr>
                <w:rFonts w:ascii="宋体" w:eastAsia="宋体" w:hAnsi="宋体" w:cs="宋体" w:hint="eastAsia"/>
                <w:b/>
                <w:szCs w:val="21"/>
              </w:rPr>
              <w:t>培训期间待遇</w:t>
            </w:r>
          </w:p>
        </w:tc>
        <w:tc>
          <w:tcPr>
            <w:tcW w:w="346" w:type="pct"/>
            <w:shd w:val="clear" w:color="auto" w:fill="FFFFFF"/>
            <w:vAlign w:val="center"/>
          </w:tcPr>
          <w:p w:rsidR="00CC2BEE" w:rsidRDefault="00CC2BEE" w:rsidP="00035CBE">
            <w:pPr>
              <w:pStyle w:val="TableParagraph"/>
              <w:autoSpaceDE w:val="0"/>
              <w:autoSpaceDN w:val="0"/>
              <w:jc w:val="center"/>
              <w:rPr>
                <w:rFonts w:ascii="宋体" w:eastAsia="宋体" w:hAnsi="宋体" w:cs="宋体" w:hint="eastAsia"/>
                <w:b/>
                <w:szCs w:val="21"/>
              </w:rPr>
            </w:pPr>
            <w:r>
              <w:rPr>
                <w:rFonts w:ascii="宋体" w:eastAsia="宋体" w:hAnsi="宋体" w:cs="宋体" w:hint="eastAsia"/>
                <w:b/>
                <w:szCs w:val="21"/>
              </w:rPr>
              <w:t>基本工资</w:t>
            </w:r>
          </w:p>
          <w:p w:rsidR="00CC2BEE" w:rsidRDefault="00CC2BEE" w:rsidP="00035CBE">
            <w:pPr>
              <w:pStyle w:val="TableParagraph"/>
              <w:autoSpaceDE w:val="0"/>
              <w:autoSpaceDN w:val="0"/>
              <w:jc w:val="center"/>
              <w:rPr>
                <w:rFonts w:ascii="宋体" w:eastAsia="宋体" w:hAnsi="宋体" w:cs="宋体" w:hint="eastAsia"/>
                <w:b/>
                <w:szCs w:val="21"/>
              </w:rPr>
            </w:pPr>
            <w:r>
              <w:rPr>
                <w:rFonts w:ascii="宋体" w:eastAsia="宋体" w:hAnsi="宋体" w:cs="宋体" w:hint="eastAsia"/>
                <w:b/>
                <w:szCs w:val="21"/>
              </w:rPr>
              <w:t>（元/月）</w:t>
            </w:r>
          </w:p>
        </w:tc>
        <w:tc>
          <w:tcPr>
            <w:tcW w:w="348" w:type="pct"/>
            <w:shd w:val="clear" w:color="auto" w:fill="FFFFFF"/>
            <w:vAlign w:val="center"/>
          </w:tcPr>
          <w:p w:rsidR="00CC2BEE" w:rsidRDefault="00CC2BEE" w:rsidP="00035CBE">
            <w:pPr>
              <w:pStyle w:val="TableParagraph"/>
              <w:autoSpaceDE w:val="0"/>
              <w:autoSpaceDN w:val="0"/>
              <w:jc w:val="center"/>
              <w:rPr>
                <w:rFonts w:ascii="宋体" w:eastAsia="宋体" w:hAnsi="宋体" w:cs="宋体" w:hint="eastAsia"/>
                <w:b/>
                <w:szCs w:val="21"/>
              </w:rPr>
            </w:pPr>
            <w:r>
              <w:rPr>
                <w:rFonts w:ascii="宋体" w:eastAsia="宋体" w:hAnsi="宋体" w:cs="宋体" w:hint="eastAsia"/>
                <w:b/>
                <w:szCs w:val="21"/>
              </w:rPr>
              <w:t>中央财政</w:t>
            </w:r>
          </w:p>
          <w:p w:rsidR="00CC2BEE" w:rsidRDefault="00CC2BEE" w:rsidP="00035CBE">
            <w:pPr>
              <w:pStyle w:val="TableParagraph"/>
              <w:autoSpaceDE w:val="0"/>
              <w:autoSpaceDN w:val="0"/>
              <w:jc w:val="center"/>
              <w:rPr>
                <w:rFonts w:ascii="宋体" w:eastAsia="宋体" w:hAnsi="宋体" w:cs="宋体" w:hint="eastAsia"/>
                <w:b/>
                <w:szCs w:val="21"/>
              </w:rPr>
            </w:pPr>
            <w:r>
              <w:rPr>
                <w:rFonts w:ascii="宋体" w:eastAsia="宋体" w:hAnsi="宋体" w:cs="宋体" w:hint="eastAsia"/>
                <w:b/>
                <w:szCs w:val="21"/>
              </w:rPr>
              <w:t xml:space="preserve">（元/ </w:t>
            </w:r>
            <w:r>
              <w:rPr>
                <w:rFonts w:ascii="宋体" w:eastAsia="宋体" w:hAnsi="宋体" w:cs="宋体" w:hint="eastAsia"/>
                <w:b/>
                <w:szCs w:val="21"/>
                <w:lang w:val="en-US"/>
              </w:rPr>
              <w:t>年</w:t>
            </w:r>
            <w:r>
              <w:rPr>
                <w:rFonts w:ascii="宋体" w:eastAsia="宋体" w:hAnsi="宋体" w:cs="宋体" w:hint="eastAsia"/>
                <w:b/>
                <w:szCs w:val="21"/>
              </w:rPr>
              <w:t>）</w:t>
            </w:r>
          </w:p>
        </w:tc>
        <w:tc>
          <w:tcPr>
            <w:tcW w:w="972" w:type="pct"/>
            <w:shd w:val="clear" w:color="auto" w:fill="FFFFFF"/>
            <w:vAlign w:val="center"/>
          </w:tcPr>
          <w:p w:rsidR="00CC2BEE" w:rsidRDefault="00CC2BEE" w:rsidP="00035CBE">
            <w:pPr>
              <w:pStyle w:val="TableParagraph"/>
              <w:autoSpaceDE w:val="0"/>
              <w:autoSpaceDN w:val="0"/>
              <w:jc w:val="center"/>
              <w:rPr>
                <w:rFonts w:ascii="宋体" w:eastAsia="宋体" w:hAnsi="宋体" w:cs="宋体" w:hint="eastAsia"/>
                <w:b/>
                <w:szCs w:val="21"/>
              </w:rPr>
            </w:pPr>
            <w:r>
              <w:rPr>
                <w:rFonts w:ascii="宋体" w:eastAsia="宋体" w:hAnsi="宋体" w:cs="宋体" w:hint="eastAsia"/>
                <w:b/>
                <w:szCs w:val="21"/>
              </w:rPr>
              <w:t>省市财政</w:t>
            </w:r>
          </w:p>
          <w:p w:rsidR="00CC2BEE" w:rsidRDefault="00CC2BEE" w:rsidP="00035CBE">
            <w:pPr>
              <w:pStyle w:val="TableParagraph"/>
              <w:autoSpaceDE w:val="0"/>
              <w:autoSpaceDN w:val="0"/>
              <w:jc w:val="center"/>
              <w:rPr>
                <w:rFonts w:ascii="宋体" w:eastAsia="宋体" w:hAnsi="宋体" w:cs="宋体" w:hint="eastAsia"/>
                <w:b/>
                <w:szCs w:val="21"/>
              </w:rPr>
            </w:pPr>
            <w:r>
              <w:rPr>
                <w:rFonts w:ascii="宋体" w:eastAsia="宋体" w:hAnsi="宋体" w:cs="宋体" w:hint="eastAsia"/>
                <w:b/>
                <w:szCs w:val="21"/>
              </w:rPr>
              <w:t>（元/年）</w:t>
            </w:r>
          </w:p>
        </w:tc>
        <w:tc>
          <w:tcPr>
            <w:tcW w:w="694" w:type="pct"/>
            <w:shd w:val="clear" w:color="auto" w:fill="FFFFFF"/>
            <w:vAlign w:val="center"/>
          </w:tcPr>
          <w:p w:rsidR="00CC2BEE" w:rsidRDefault="00CC2BEE" w:rsidP="00035CBE">
            <w:pPr>
              <w:pStyle w:val="TableParagraph"/>
              <w:autoSpaceDE w:val="0"/>
              <w:autoSpaceDN w:val="0"/>
              <w:jc w:val="center"/>
              <w:rPr>
                <w:rFonts w:ascii="宋体" w:eastAsia="宋体" w:hAnsi="宋体" w:cs="宋体" w:hint="eastAsia"/>
                <w:b/>
                <w:szCs w:val="21"/>
              </w:rPr>
            </w:pPr>
            <w:r>
              <w:rPr>
                <w:rFonts w:ascii="宋体" w:eastAsia="宋体" w:hAnsi="宋体" w:cs="宋体" w:hint="eastAsia"/>
                <w:b/>
                <w:szCs w:val="21"/>
              </w:rPr>
              <w:t>绩效</w:t>
            </w:r>
          </w:p>
          <w:p w:rsidR="00CC2BEE" w:rsidRDefault="00CC2BEE" w:rsidP="00035CBE">
            <w:pPr>
              <w:pStyle w:val="TableParagraph"/>
              <w:autoSpaceDE w:val="0"/>
              <w:autoSpaceDN w:val="0"/>
              <w:jc w:val="center"/>
              <w:rPr>
                <w:rFonts w:ascii="宋体" w:eastAsia="宋体" w:hAnsi="宋体" w:cs="宋体" w:hint="eastAsia"/>
                <w:b/>
                <w:szCs w:val="21"/>
              </w:rPr>
            </w:pPr>
            <w:r>
              <w:rPr>
                <w:rFonts w:ascii="宋体" w:eastAsia="宋体" w:hAnsi="宋体" w:cs="宋体" w:hint="eastAsia"/>
                <w:b/>
                <w:szCs w:val="21"/>
              </w:rPr>
              <w:t>（元/</w:t>
            </w:r>
            <w:r>
              <w:rPr>
                <w:rFonts w:ascii="宋体" w:eastAsia="宋体" w:hAnsi="宋体" w:cs="宋体" w:hint="eastAsia"/>
                <w:b/>
                <w:szCs w:val="21"/>
                <w:lang w:val="en-US"/>
              </w:rPr>
              <w:t>月</w:t>
            </w:r>
            <w:r>
              <w:rPr>
                <w:rFonts w:ascii="宋体" w:eastAsia="宋体" w:hAnsi="宋体" w:cs="宋体" w:hint="eastAsia"/>
                <w:b/>
                <w:szCs w:val="21"/>
              </w:rPr>
              <w:t>）</w:t>
            </w:r>
          </w:p>
        </w:tc>
        <w:tc>
          <w:tcPr>
            <w:tcW w:w="485" w:type="pct"/>
            <w:shd w:val="clear" w:color="auto" w:fill="FFFFFF"/>
            <w:vAlign w:val="center"/>
          </w:tcPr>
          <w:p w:rsidR="00CC2BEE" w:rsidRDefault="00CC2BEE" w:rsidP="00035CBE">
            <w:pPr>
              <w:pStyle w:val="TableParagraph"/>
              <w:autoSpaceDE w:val="0"/>
              <w:autoSpaceDN w:val="0"/>
              <w:jc w:val="center"/>
              <w:rPr>
                <w:rFonts w:ascii="宋体" w:eastAsia="宋体" w:hAnsi="宋体" w:cs="宋体" w:hint="eastAsia"/>
                <w:b/>
                <w:szCs w:val="21"/>
              </w:rPr>
            </w:pPr>
            <w:r>
              <w:rPr>
                <w:rFonts w:ascii="宋体" w:eastAsia="宋体" w:hAnsi="宋体" w:cs="宋体" w:hint="eastAsia"/>
                <w:b/>
                <w:szCs w:val="21"/>
              </w:rPr>
              <w:t>餐补</w:t>
            </w:r>
          </w:p>
          <w:p w:rsidR="00CC2BEE" w:rsidRDefault="00CC2BEE" w:rsidP="00035CBE">
            <w:pPr>
              <w:pStyle w:val="TableParagraph"/>
              <w:autoSpaceDE w:val="0"/>
              <w:autoSpaceDN w:val="0"/>
              <w:jc w:val="center"/>
              <w:rPr>
                <w:rFonts w:ascii="宋体" w:eastAsia="宋体" w:hAnsi="宋体" w:cs="宋体" w:hint="eastAsia"/>
                <w:b/>
                <w:szCs w:val="21"/>
              </w:rPr>
            </w:pPr>
            <w:r>
              <w:rPr>
                <w:rFonts w:ascii="宋体" w:eastAsia="宋体" w:hAnsi="宋体" w:cs="宋体" w:hint="eastAsia"/>
                <w:b/>
                <w:szCs w:val="21"/>
              </w:rPr>
              <w:t>（元/月）</w:t>
            </w:r>
          </w:p>
        </w:tc>
        <w:tc>
          <w:tcPr>
            <w:tcW w:w="1042" w:type="pct"/>
            <w:shd w:val="clear" w:color="auto" w:fill="FFFFFF"/>
            <w:vAlign w:val="center"/>
          </w:tcPr>
          <w:p w:rsidR="00CC2BEE" w:rsidRDefault="00CC2BEE" w:rsidP="00035CBE">
            <w:pPr>
              <w:pStyle w:val="TableParagraph"/>
              <w:autoSpaceDE w:val="0"/>
              <w:autoSpaceDN w:val="0"/>
              <w:jc w:val="center"/>
              <w:rPr>
                <w:rFonts w:ascii="宋体" w:eastAsia="宋体" w:hAnsi="宋体" w:cs="宋体" w:hint="eastAsia"/>
                <w:b/>
                <w:szCs w:val="21"/>
              </w:rPr>
            </w:pPr>
            <w:r>
              <w:rPr>
                <w:rFonts w:ascii="宋体" w:eastAsia="宋体" w:hAnsi="宋体" w:cs="宋体" w:hint="eastAsia"/>
                <w:b/>
                <w:szCs w:val="21"/>
              </w:rPr>
              <w:t>其他待遇</w:t>
            </w:r>
          </w:p>
        </w:tc>
        <w:tc>
          <w:tcPr>
            <w:tcW w:w="901" w:type="pct"/>
            <w:shd w:val="clear" w:color="auto" w:fill="FFFFFF"/>
            <w:vAlign w:val="center"/>
          </w:tcPr>
          <w:p w:rsidR="00CC2BEE" w:rsidRDefault="00CC2BEE" w:rsidP="00035CBE">
            <w:pPr>
              <w:pStyle w:val="TableParagraph"/>
              <w:autoSpaceDE w:val="0"/>
              <w:autoSpaceDN w:val="0"/>
              <w:jc w:val="center"/>
              <w:rPr>
                <w:rFonts w:ascii="宋体" w:eastAsia="宋体" w:hAnsi="宋体" w:cs="宋体" w:hint="eastAsia"/>
                <w:b/>
                <w:szCs w:val="21"/>
              </w:rPr>
            </w:pPr>
            <w:r>
              <w:rPr>
                <w:rFonts w:ascii="宋体" w:eastAsia="宋体" w:hAnsi="宋体" w:cs="宋体" w:hint="eastAsia"/>
                <w:b/>
                <w:szCs w:val="21"/>
              </w:rPr>
              <w:t>社会保障</w:t>
            </w:r>
          </w:p>
          <w:p w:rsidR="00CC2BEE" w:rsidRDefault="00CC2BEE" w:rsidP="00035CBE">
            <w:pPr>
              <w:pStyle w:val="TableParagraph"/>
              <w:autoSpaceDE w:val="0"/>
              <w:autoSpaceDN w:val="0"/>
              <w:jc w:val="center"/>
              <w:rPr>
                <w:rFonts w:ascii="宋体" w:eastAsia="宋体" w:hAnsi="宋体" w:cs="宋体" w:hint="eastAsia"/>
                <w:b/>
                <w:szCs w:val="21"/>
              </w:rPr>
            </w:pPr>
            <w:r>
              <w:rPr>
                <w:rFonts w:ascii="宋体" w:eastAsia="宋体" w:hAnsi="宋体" w:cs="宋体" w:hint="eastAsia"/>
                <w:b/>
                <w:szCs w:val="21"/>
              </w:rPr>
              <w:t>（元/月）</w:t>
            </w:r>
          </w:p>
        </w:tc>
      </w:tr>
      <w:tr w:rsidR="00CC2BEE" w:rsidTr="00CC2BEE">
        <w:trPr>
          <w:trHeight w:val="4194"/>
        </w:trPr>
        <w:tc>
          <w:tcPr>
            <w:tcW w:w="212" w:type="pct"/>
            <w:shd w:val="clear" w:color="auto" w:fill="FFFFFF"/>
            <w:vAlign w:val="center"/>
          </w:tcPr>
          <w:p w:rsidR="00CC2BEE" w:rsidRDefault="00CC2BEE" w:rsidP="00035CBE">
            <w:pPr>
              <w:pStyle w:val="TableParagraph"/>
              <w:spacing w:line="249" w:lineRule="auto"/>
              <w:ind w:left="108" w:right="304"/>
              <w:jc w:val="center"/>
              <w:rPr>
                <w:rFonts w:ascii="宋体" w:eastAsia="宋体" w:hAnsi="宋体" w:cs="宋体" w:hint="eastAsia"/>
                <w:b/>
                <w:szCs w:val="21"/>
              </w:rPr>
            </w:pPr>
            <w:r>
              <w:rPr>
                <w:rFonts w:ascii="宋体" w:eastAsia="宋体" w:hAnsi="宋体" w:cs="宋体" w:hint="eastAsia"/>
                <w:b/>
                <w:szCs w:val="21"/>
              </w:rPr>
              <w:lastRenderedPageBreak/>
              <w:t>社会人</w:t>
            </w:r>
          </w:p>
        </w:tc>
        <w:tc>
          <w:tcPr>
            <w:tcW w:w="346" w:type="pct"/>
            <w:shd w:val="clear" w:color="auto" w:fill="FFFFFF"/>
          </w:tcPr>
          <w:p w:rsidR="00CC2BEE" w:rsidRDefault="00CC2BEE" w:rsidP="00035CBE">
            <w:pPr>
              <w:pStyle w:val="TableParagraph"/>
              <w:autoSpaceDE w:val="0"/>
              <w:autoSpaceDN w:val="0"/>
              <w:spacing w:line="298" w:lineRule="auto"/>
              <w:ind w:left="108" w:right="88"/>
              <w:jc w:val="left"/>
              <w:rPr>
                <w:rFonts w:ascii="宋体" w:eastAsia="宋体" w:hAnsi="宋体" w:cs="宋体" w:hint="eastAsia"/>
                <w:b/>
                <w:bCs/>
                <w:spacing w:val="6"/>
                <w:szCs w:val="21"/>
                <w:lang w:val="en-US"/>
              </w:rPr>
            </w:pPr>
            <w:r>
              <w:rPr>
                <w:rFonts w:ascii="宋体" w:eastAsia="宋体" w:hAnsi="宋体" w:cs="宋体" w:hint="eastAsia"/>
                <w:b/>
                <w:bCs/>
                <w:spacing w:val="6"/>
                <w:szCs w:val="21"/>
              </w:rPr>
              <w:t>本科</w:t>
            </w:r>
            <w:r>
              <w:rPr>
                <w:rFonts w:ascii="宋体" w:eastAsia="宋体" w:hAnsi="宋体" w:cs="宋体" w:hint="eastAsia"/>
                <w:b/>
                <w:bCs/>
                <w:spacing w:val="6"/>
                <w:szCs w:val="21"/>
                <w:lang w:val="en-US"/>
              </w:rPr>
              <w:t>学历：</w:t>
            </w:r>
          </w:p>
          <w:p w:rsidR="00CC2BEE" w:rsidRDefault="00CC2BEE" w:rsidP="00035CBE">
            <w:pPr>
              <w:pStyle w:val="TableParagraph"/>
              <w:autoSpaceDE w:val="0"/>
              <w:autoSpaceDN w:val="0"/>
              <w:spacing w:line="298" w:lineRule="auto"/>
              <w:ind w:left="108" w:right="-65"/>
              <w:jc w:val="left"/>
              <w:rPr>
                <w:rFonts w:ascii="宋体" w:eastAsia="宋体" w:hAnsi="宋体" w:cs="宋体" w:hint="eastAsia"/>
                <w:spacing w:val="-3"/>
                <w:szCs w:val="21"/>
              </w:rPr>
            </w:pPr>
            <w:proofErr w:type="gramStart"/>
            <w:r>
              <w:rPr>
                <w:rFonts w:ascii="宋体" w:eastAsia="宋体" w:hAnsi="宋体" w:cs="宋体" w:hint="eastAsia"/>
                <w:spacing w:val="-6"/>
                <w:szCs w:val="21"/>
              </w:rPr>
              <w:t>入基地</w:t>
            </w:r>
            <w:proofErr w:type="gramEnd"/>
            <w:r>
              <w:rPr>
                <w:rFonts w:ascii="宋体" w:eastAsia="宋体" w:hAnsi="宋体" w:cs="宋体" w:hint="eastAsia"/>
                <w:spacing w:val="-6"/>
                <w:szCs w:val="21"/>
              </w:rPr>
              <w:t xml:space="preserve"> </w:t>
            </w:r>
            <w:r>
              <w:rPr>
                <w:rFonts w:ascii="宋体" w:eastAsia="宋体" w:hAnsi="宋体" w:cs="宋体" w:hint="eastAsia"/>
                <w:spacing w:val="-3"/>
                <w:szCs w:val="21"/>
              </w:rPr>
              <w:t>1</w:t>
            </w:r>
            <w:r>
              <w:rPr>
                <w:rFonts w:ascii="宋体" w:eastAsia="宋体" w:hAnsi="宋体" w:cs="宋体" w:hint="eastAsia"/>
                <w:spacing w:val="-3"/>
                <w:szCs w:val="21"/>
                <w:lang w:val="en-US"/>
              </w:rPr>
              <w:t>95</w:t>
            </w:r>
            <w:r>
              <w:rPr>
                <w:rFonts w:ascii="宋体" w:eastAsia="宋体" w:hAnsi="宋体" w:cs="宋体" w:hint="eastAsia"/>
                <w:spacing w:val="-3"/>
                <w:szCs w:val="21"/>
              </w:rPr>
              <w:t>0</w:t>
            </w:r>
            <w:r>
              <w:rPr>
                <w:rFonts w:ascii="宋体" w:eastAsia="宋体" w:hAnsi="宋体" w:cs="宋体" w:hint="eastAsia"/>
                <w:spacing w:val="-3"/>
                <w:szCs w:val="21"/>
                <w:lang w:val="en-US"/>
              </w:rPr>
              <w:t>元</w:t>
            </w:r>
            <w:r>
              <w:rPr>
                <w:rFonts w:ascii="宋体" w:eastAsia="宋体" w:hAnsi="宋体" w:cs="宋体" w:hint="eastAsia"/>
                <w:spacing w:val="-3"/>
                <w:szCs w:val="21"/>
              </w:rPr>
              <w:t>；</w:t>
            </w:r>
          </w:p>
          <w:p w:rsidR="00CC2BEE" w:rsidRDefault="00CC2BEE" w:rsidP="00035CBE">
            <w:pPr>
              <w:pStyle w:val="TableParagraph"/>
              <w:autoSpaceDE w:val="0"/>
              <w:autoSpaceDN w:val="0"/>
              <w:spacing w:line="298" w:lineRule="auto"/>
              <w:ind w:left="108" w:right="-65"/>
              <w:jc w:val="left"/>
              <w:rPr>
                <w:rFonts w:ascii="宋体" w:eastAsia="宋体" w:hAnsi="宋体" w:cs="宋体" w:hint="eastAsia"/>
                <w:spacing w:val="-12"/>
                <w:szCs w:val="21"/>
              </w:rPr>
            </w:pPr>
            <w:r>
              <w:rPr>
                <w:rFonts w:ascii="宋体" w:eastAsia="宋体" w:hAnsi="宋体" w:cs="宋体" w:hint="eastAsia"/>
                <w:spacing w:val="-3"/>
                <w:szCs w:val="21"/>
                <w:lang w:val="en-US"/>
              </w:rPr>
              <w:t xml:space="preserve">独立顶岗 </w:t>
            </w:r>
            <w:r>
              <w:rPr>
                <w:rFonts w:ascii="宋体" w:eastAsia="宋体" w:hAnsi="宋体" w:cs="宋体" w:hint="eastAsia"/>
                <w:szCs w:val="21"/>
              </w:rPr>
              <w:t>2</w:t>
            </w:r>
            <w:r>
              <w:rPr>
                <w:rFonts w:ascii="宋体" w:eastAsia="宋体" w:hAnsi="宋体" w:cs="宋体" w:hint="eastAsia"/>
                <w:szCs w:val="21"/>
                <w:lang w:val="en-US"/>
              </w:rPr>
              <w:t>636元</w:t>
            </w:r>
            <w:r>
              <w:rPr>
                <w:rFonts w:ascii="宋体" w:eastAsia="宋体" w:hAnsi="宋体" w:cs="宋体" w:hint="eastAsia"/>
                <w:spacing w:val="-12"/>
                <w:szCs w:val="21"/>
              </w:rPr>
              <w:t>；</w:t>
            </w:r>
          </w:p>
          <w:p w:rsidR="00CC2BEE" w:rsidRDefault="00CC2BEE" w:rsidP="00035CBE">
            <w:pPr>
              <w:pStyle w:val="TableParagraph"/>
              <w:autoSpaceDE w:val="0"/>
              <w:autoSpaceDN w:val="0"/>
              <w:spacing w:line="298" w:lineRule="auto"/>
              <w:ind w:left="108" w:right="88"/>
              <w:jc w:val="left"/>
              <w:rPr>
                <w:rFonts w:ascii="宋体" w:eastAsia="宋体" w:hAnsi="宋体" w:cs="宋体" w:hint="eastAsia"/>
                <w:szCs w:val="21"/>
              </w:rPr>
            </w:pPr>
            <w:r>
              <w:rPr>
                <w:rFonts w:ascii="宋体" w:eastAsia="宋体" w:hAnsi="宋体" w:cs="宋体" w:hint="eastAsia"/>
                <w:spacing w:val="-12"/>
                <w:szCs w:val="21"/>
                <w:lang w:val="en-US"/>
              </w:rPr>
              <w:t>独立顶岗</w:t>
            </w:r>
            <w:r>
              <w:rPr>
                <w:rFonts w:ascii="宋体" w:eastAsia="宋体" w:hAnsi="宋体" w:cs="宋体" w:hint="eastAsia"/>
                <w:spacing w:val="-12"/>
                <w:szCs w:val="21"/>
              </w:rPr>
              <w:t>满一年</w:t>
            </w:r>
            <w:r>
              <w:rPr>
                <w:rFonts w:ascii="宋体" w:eastAsia="宋体" w:hAnsi="宋体" w:cs="宋体" w:hint="eastAsia"/>
                <w:spacing w:val="-12"/>
                <w:szCs w:val="21"/>
                <w:lang w:val="en-US"/>
              </w:rPr>
              <w:t>3036</w:t>
            </w:r>
            <w:r>
              <w:rPr>
                <w:rFonts w:ascii="宋体" w:eastAsia="宋体" w:hAnsi="宋体" w:cs="宋体" w:hint="eastAsia"/>
                <w:szCs w:val="21"/>
              </w:rPr>
              <w:t>元</w:t>
            </w:r>
          </w:p>
          <w:p w:rsidR="00CC2BEE" w:rsidRDefault="00CC2BEE" w:rsidP="00035CBE">
            <w:pPr>
              <w:pStyle w:val="TableParagraph"/>
              <w:autoSpaceDE w:val="0"/>
              <w:autoSpaceDN w:val="0"/>
              <w:spacing w:line="298" w:lineRule="auto"/>
              <w:ind w:left="108" w:right="88"/>
              <w:jc w:val="left"/>
              <w:rPr>
                <w:rFonts w:ascii="宋体" w:eastAsia="宋体" w:hAnsi="宋体" w:cs="宋体" w:hint="eastAsia"/>
                <w:b/>
                <w:bCs/>
                <w:szCs w:val="21"/>
              </w:rPr>
            </w:pPr>
            <w:r>
              <w:rPr>
                <w:rFonts w:ascii="宋体" w:eastAsia="宋体" w:hAnsi="宋体" w:cs="宋体" w:hint="eastAsia"/>
                <w:b/>
                <w:bCs/>
                <w:szCs w:val="21"/>
              </w:rPr>
              <w:t>硕士学历：</w:t>
            </w:r>
          </w:p>
          <w:p w:rsidR="00CC2BEE" w:rsidRDefault="00CC2BEE" w:rsidP="00035CBE">
            <w:pPr>
              <w:pStyle w:val="TableParagraph"/>
              <w:autoSpaceDE w:val="0"/>
              <w:autoSpaceDN w:val="0"/>
              <w:spacing w:line="298" w:lineRule="auto"/>
              <w:ind w:left="108" w:right="88"/>
              <w:jc w:val="left"/>
              <w:rPr>
                <w:rFonts w:ascii="宋体" w:eastAsia="宋体" w:hAnsi="宋体" w:cs="宋体" w:hint="eastAsia"/>
                <w:szCs w:val="21"/>
                <w:lang w:val="en-US"/>
              </w:rPr>
            </w:pPr>
            <w:proofErr w:type="gramStart"/>
            <w:r>
              <w:rPr>
                <w:rFonts w:ascii="宋体" w:eastAsia="宋体" w:hAnsi="宋体" w:cs="宋体" w:hint="eastAsia"/>
                <w:szCs w:val="21"/>
              </w:rPr>
              <w:t>入基地</w:t>
            </w:r>
            <w:proofErr w:type="gramEnd"/>
            <w:r>
              <w:rPr>
                <w:rFonts w:ascii="宋体" w:eastAsia="宋体" w:hAnsi="宋体" w:cs="宋体" w:hint="eastAsia"/>
                <w:szCs w:val="21"/>
                <w:lang w:val="en-US"/>
              </w:rPr>
              <w:t xml:space="preserve"> </w:t>
            </w:r>
            <w:r>
              <w:rPr>
                <w:rFonts w:ascii="宋体" w:eastAsia="宋体" w:hAnsi="宋体" w:cs="宋体" w:hint="eastAsia"/>
                <w:szCs w:val="21"/>
              </w:rPr>
              <w:t>2000</w:t>
            </w:r>
            <w:r>
              <w:rPr>
                <w:rFonts w:ascii="宋体" w:eastAsia="宋体" w:hAnsi="宋体" w:cs="宋体" w:hint="eastAsia"/>
                <w:szCs w:val="21"/>
                <w:lang w:val="en-US"/>
              </w:rPr>
              <w:t>元；</w:t>
            </w:r>
          </w:p>
          <w:p w:rsidR="00CC2BEE" w:rsidRDefault="00CC2BEE" w:rsidP="00035CBE">
            <w:pPr>
              <w:pStyle w:val="TableParagraph"/>
              <w:autoSpaceDE w:val="0"/>
              <w:autoSpaceDN w:val="0"/>
              <w:spacing w:line="298" w:lineRule="auto"/>
              <w:ind w:left="108" w:right="88"/>
              <w:jc w:val="left"/>
              <w:rPr>
                <w:rFonts w:ascii="宋体" w:eastAsia="宋体" w:hAnsi="宋体" w:cs="宋体" w:hint="eastAsia"/>
                <w:szCs w:val="21"/>
              </w:rPr>
            </w:pPr>
            <w:r>
              <w:rPr>
                <w:rFonts w:ascii="宋体" w:eastAsia="宋体" w:hAnsi="宋体" w:cs="宋体" w:hint="eastAsia"/>
                <w:szCs w:val="21"/>
              </w:rPr>
              <w:t>独立顶岗3120元；</w:t>
            </w:r>
          </w:p>
          <w:p w:rsidR="00CC2BEE" w:rsidRDefault="00CC2BEE" w:rsidP="00035CBE">
            <w:pPr>
              <w:pStyle w:val="TableParagraph"/>
              <w:autoSpaceDE w:val="0"/>
              <w:autoSpaceDN w:val="0"/>
              <w:spacing w:line="298" w:lineRule="auto"/>
              <w:ind w:left="108" w:right="88"/>
              <w:jc w:val="left"/>
              <w:rPr>
                <w:rFonts w:ascii="宋体" w:eastAsia="宋体" w:hAnsi="宋体" w:cs="宋体" w:hint="eastAsia"/>
                <w:szCs w:val="21"/>
              </w:rPr>
            </w:pPr>
            <w:r>
              <w:rPr>
                <w:rFonts w:ascii="宋体" w:eastAsia="宋体" w:hAnsi="宋体" w:cs="宋体" w:hint="eastAsia"/>
                <w:szCs w:val="21"/>
              </w:rPr>
              <w:t>独立顶岗满一</w:t>
            </w:r>
            <w:r>
              <w:rPr>
                <w:rFonts w:ascii="宋体" w:eastAsia="宋体" w:hAnsi="宋体" w:cs="宋体" w:hint="eastAsia"/>
                <w:szCs w:val="21"/>
                <w:lang w:val="en-US"/>
              </w:rPr>
              <w:t>年</w:t>
            </w:r>
            <w:r>
              <w:rPr>
                <w:rFonts w:ascii="宋体" w:eastAsia="宋体" w:hAnsi="宋体" w:cs="宋体" w:hint="eastAsia"/>
                <w:szCs w:val="21"/>
              </w:rPr>
              <w:t>3370元</w:t>
            </w:r>
          </w:p>
          <w:p w:rsidR="00CC2BEE" w:rsidRDefault="00CC2BEE" w:rsidP="00035CBE">
            <w:pPr>
              <w:pStyle w:val="TableParagraph"/>
              <w:autoSpaceDE w:val="0"/>
              <w:autoSpaceDN w:val="0"/>
              <w:spacing w:line="298" w:lineRule="auto"/>
              <w:ind w:left="108" w:right="88"/>
              <w:jc w:val="left"/>
              <w:rPr>
                <w:rFonts w:ascii="宋体" w:eastAsia="宋体" w:hAnsi="宋体" w:cs="宋体" w:hint="eastAsia"/>
                <w:szCs w:val="21"/>
              </w:rPr>
            </w:pPr>
          </w:p>
          <w:p w:rsidR="00CC2BEE" w:rsidRDefault="00CC2BEE" w:rsidP="00035CBE">
            <w:pPr>
              <w:pStyle w:val="TableParagraph"/>
              <w:autoSpaceDE w:val="0"/>
              <w:autoSpaceDN w:val="0"/>
              <w:spacing w:line="298" w:lineRule="auto"/>
              <w:ind w:left="108" w:right="88"/>
              <w:jc w:val="left"/>
              <w:rPr>
                <w:rFonts w:ascii="宋体" w:eastAsia="宋体" w:hAnsi="宋体" w:cs="宋体"/>
                <w:szCs w:val="21"/>
                <w:lang w:val="en-US"/>
              </w:rPr>
            </w:pPr>
            <w:r>
              <w:rPr>
                <w:rFonts w:ascii="宋体" w:eastAsia="宋体" w:hAnsi="宋体" w:cs="宋体" w:hint="eastAsia"/>
                <w:color w:val="FF0000"/>
                <w:szCs w:val="21"/>
                <w:lang w:val="en-US"/>
              </w:rPr>
              <w:t>与本</w:t>
            </w:r>
            <w:r>
              <w:rPr>
                <w:rFonts w:ascii="宋体" w:eastAsia="宋体" w:hAnsi="宋体" w:cs="宋体" w:hint="eastAsia"/>
                <w:color w:val="FF0000"/>
                <w:szCs w:val="21"/>
                <w:lang w:val="en-US"/>
              </w:rPr>
              <w:lastRenderedPageBreak/>
              <w:t>单位同级别职工一样定期同步涨工资</w:t>
            </w:r>
          </w:p>
        </w:tc>
        <w:tc>
          <w:tcPr>
            <w:tcW w:w="348" w:type="pct"/>
            <w:shd w:val="clear" w:color="auto" w:fill="FFFFFF"/>
            <w:vAlign w:val="center"/>
          </w:tcPr>
          <w:p w:rsidR="00CC2BEE" w:rsidRDefault="00CC2BEE" w:rsidP="00035CBE">
            <w:pPr>
              <w:pStyle w:val="TableParagraph"/>
              <w:ind w:left="63" w:right="66"/>
              <w:jc w:val="center"/>
              <w:rPr>
                <w:rFonts w:ascii="宋体" w:eastAsia="宋体" w:hAnsi="宋体" w:cs="宋体" w:hint="eastAsia"/>
                <w:szCs w:val="21"/>
                <w:lang w:val="en-US"/>
              </w:rPr>
            </w:pPr>
            <w:r>
              <w:rPr>
                <w:rFonts w:ascii="宋体" w:eastAsia="宋体" w:hAnsi="宋体" w:cs="宋体" w:hint="eastAsia"/>
                <w:szCs w:val="21"/>
                <w:lang w:val="en-US"/>
              </w:rPr>
              <w:lastRenderedPageBreak/>
              <w:t>20,000元</w:t>
            </w:r>
          </w:p>
        </w:tc>
        <w:tc>
          <w:tcPr>
            <w:tcW w:w="972" w:type="pct"/>
            <w:shd w:val="clear" w:color="auto" w:fill="FFFFFF"/>
          </w:tcPr>
          <w:p w:rsidR="00CC2BEE" w:rsidRDefault="00CC2BEE" w:rsidP="00035CBE">
            <w:pPr>
              <w:pStyle w:val="TableParagraph"/>
              <w:jc w:val="left"/>
              <w:rPr>
                <w:rFonts w:ascii="宋体" w:eastAsia="宋体" w:hAnsi="宋体" w:cs="宋体" w:hint="eastAsia"/>
                <w:b/>
                <w:szCs w:val="21"/>
              </w:rPr>
            </w:pPr>
          </w:p>
          <w:p w:rsidR="00CC2BEE" w:rsidRDefault="00CC2BEE" w:rsidP="00035CBE">
            <w:pPr>
              <w:pStyle w:val="TableParagraph"/>
              <w:spacing w:line="300" w:lineRule="auto"/>
              <w:ind w:left="108" w:right="154"/>
              <w:jc w:val="left"/>
              <w:rPr>
                <w:rFonts w:ascii="宋体" w:eastAsia="宋体" w:hAnsi="宋体" w:cs="宋体" w:hint="eastAsia"/>
                <w:szCs w:val="21"/>
                <w:lang w:val="en-US"/>
              </w:rPr>
            </w:pPr>
            <w:r>
              <w:rPr>
                <w:rFonts w:ascii="宋体" w:eastAsia="宋体" w:hAnsi="宋体" w:cs="宋体" w:hint="eastAsia"/>
                <w:b/>
                <w:szCs w:val="21"/>
                <w:lang w:val="en-US"/>
              </w:rPr>
              <w:t>针对</w:t>
            </w:r>
            <w:r>
              <w:rPr>
                <w:rFonts w:ascii="宋体" w:eastAsia="宋体" w:hAnsi="宋体" w:cs="宋体" w:hint="eastAsia"/>
                <w:b/>
                <w:szCs w:val="21"/>
              </w:rPr>
              <w:t>紧缺专业（</w:t>
            </w:r>
            <w:r>
              <w:rPr>
                <w:rFonts w:ascii="宋体" w:eastAsia="宋体" w:hAnsi="宋体" w:cs="宋体" w:hint="eastAsia"/>
                <w:b/>
                <w:szCs w:val="21"/>
                <w:lang w:val="en-US"/>
              </w:rPr>
              <w:t>全科、妇产科、麻醉科、病理科、急诊科</w:t>
            </w:r>
            <w:r>
              <w:rPr>
                <w:rFonts w:ascii="宋体" w:eastAsia="宋体" w:hAnsi="宋体" w:cs="宋体" w:hint="eastAsia"/>
                <w:b/>
                <w:szCs w:val="21"/>
              </w:rPr>
              <w:t>）</w:t>
            </w:r>
            <w:r>
              <w:rPr>
                <w:rFonts w:ascii="宋体" w:eastAsia="宋体" w:hAnsi="宋体" w:cs="宋体" w:hint="eastAsia"/>
                <w:b/>
                <w:szCs w:val="21"/>
                <w:lang w:val="en-US"/>
              </w:rPr>
              <w:t xml:space="preserve">省财政补助 </w:t>
            </w:r>
            <w:r>
              <w:rPr>
                <w:rFonts w:ascii="宋体" w:eastAsia="宋体" w:hAnsi="宋体" w:cs="宋体" w:hint="eastAsia"/>
                <w:szCs w:val="21"/>
                <w:lang w:val="en-US"/>
              </w:rPr>
              <w:t>11,000元</w:t>
            </w:r>
          </w:p>
        </w:tc>
        <w:tc>
          <w:tcPr>
            <w:tcW w:w="694" w:type="pct"/>
            <w:shd w:val="clear" w:color="auto" w:fill="FFFFFF"/>
          </w:tcPr>
          <w:p w:rsidR="00CC2BEE" w:rsidRDefault="00CC2BEE" w:rsidP="00035CBE">
            <w:pPr>
              <w:pStyle w:val="TableParagraph"/>
              <w:spacing w:before="11"/>
              <w:jc w:val="left"/>
              <w:rPr>
                <w:rFonts w:ascii="宋体" w:eastAsia="宋体" w:hAnsi="宋体" w:cs="宋体" w:hint="eastAsia"/>
                <w:b/>
                <w:szCs w:val="21"/>
              </w:rPr>
            </w:pPr>
          </w:p>
          <w:p w:rsidR="00CC2BEE" w:rsidRDefault="00CC2BEE" w:rsidP="00035CBE">
            <w:pPr>
              <w:pStyle w:val="TableParagraph"/>
              <w:spacing w:before="63"/>
              <w:ind w:left="107"/>
              <w:jc w:val="left"/>
              <w:rPr>
                <w:rFonts w:ascii="宋体" w:eastAsia="宋体" w:hAnsi="宋体" w:cs="宋体" w:hint="eastAsia"/>
                <w:spacing w:val="-17"/>
                <w:szCs w:val="21"/>
              </w:rPr>
            </w:pPr>
            <w:proofErr w:type="gramStart"/>
            <w:r>
              <w:rPr>
                <w:rFonts w:ascii="宋体" w:eastAsia="宋体" w:hAnsi="宋体" w:cs="宋体" w:hint="eastAsia"/>
                <w:spacing w:val="-13"/>
                <w:szCs w:val="21"/>
              </w:rPr>
              <w:t>入基地</w:t>
            </w:r>
            <w:proofErr w:type="gramEnd"/>
            <w:r>
              <w:rPr>
                <w:rFonts w:ascii="宋体" w:eastAsia="宋体" w:hAnsi="宋体" w:cs="宋体" w:hint="eastAsia"/>
                <w:spacing w:val="-13"/>
                <w:szCs w:val="21"/>
              </w:rPr>
              <w:t xml:space="preserve"> </w:t>
            </w:r>
            <w:r>
              <w:rPr>
                <w:rFonts w:ascii="宋体" w:eastAsia="宋体" w:hAnsi="宋体" w:cs="宋体" w:hint="eastAsia"/>
                <w:szCs w:val="21"/>
              </w:rPr>
              <w:t>300</w:t>
            </w:r>
            <w:r>
              <w:rPr>
                <w:rFonts w:ascii="宋体" w:eastAsia="宋体" w:hAnsi="宋体" w:cs="宋体" w:hint="eastAsia"/>
                <w:spacing w:val="-17"/>
                <w:szCs w:val="21"/>
              </w:rPr>
              <w:t>元；</w:t>
            </w:r>
          </w:p>
          <w:p w:rsidR="00CC2BEE" w:rsidRDefault="00CC2BEE" w:rsidP="00035CBE">
            <w:pPr>
              <w:pStyle w:val="TableParagraph"/>
              <w:spacing w:before="63"/>
              <w:ind w:left="107"/>
              <w:jc w:val="left"/>
              <w:rPr>
                <w:rFonts w:ascii="宋体" w:eastAsia="宋体" w:hAnsi="宋体" w:cs="宋体" w:hint="eastAsia"/>
                <w:spacing w:val="-13"/>
                <w:szCs w:val="21"/>
              </w:rPr>
            </w:pPr>
            <w:r>
              <w:rPr>
                <w:rFonts w:ascii="宋体" w:eastAsia="宋体" w:hAnsi="宋体" w:cs="宋体" w:hint="eastAsia"/>
                <w:spacing w:val="-13"/>
                <w:szCs w:val="21"/>
                <w:lang w:val="en-US"/>
              </w:rPr>
              <w:t>独立顶岗后</w:t>
            </w:r>
            <w:r>
              <w:rPr>
                <w:rFonts w:ascii="宋体" w:eastAsia="宋体" w:hAnsi="宋体" w:cs="宋体" w:hint="eastAsia"/>
                <w:spacing w:val="-13"/>
                <w:szCs w:val="21"/>
              </w:rPr>
              <w:t xml:space="preserve"> 500 元；</w:t>
            </w:r>
          </w:p>
          <w:p w:rsidR="00CC2BEE" w:rsidRDefault="00CC2BEE" w:rsidP="00035CBE">
            <w:pPr>
              <w:pStyle w:val="TableParagraph"/>
              <w:spacing w:before="63"/>
              <w:ind w:left="107"/>
              <w:jc w:val="left"/>
              <w:rPr>
                <w:rFonts w:ascii="宋体" w:eastAsia="宋体" w:hAnsi="宋体" w:cs="宋体" w:hint="eastAsia"/>
                <w:spacing w:val="-13"/>
                <w:szCs w:val="21"/>
              </w:rPr>
            </w:pPr>
            <w:r>
              <w:rPr>
                <w:rFonts w:ascii="宋体" w:eastAsia="宋体" w:hAnsi="宋体" w:cs="宋体" w:hint="eastAsia"/>
                <w:spacing w:val="-13"/>
                <w:szCs w:val="21"/>
                <w:lang w:val="en-US"/>
              </w:rPr>
              <w:t>独立顶岗</w:t>
            </w:r>
            <w:r>
              <w:rPr>
                <w:rFonts w:ascii="宋体" w:eastAsia="宋体" w:hAnsi="宋体" w:cs="宋体" w:hint="eastAsia"/>
                <w:spacing w:val="-13"/>
                <w:szCs w:val="21"/>
              </w:rPr>
              <w:t>满一年700元/月；</w:t>
            </w:r>
          </w:p>
          <w:p w:rsidR="00CC2BEE" w:rsidRDefault="00CC2BEE" w:rsidP="00035CBE">
            <w:pPr>
              <w:pStyle w:val="TableParagraph"/>
              <w:spacing w:before="63"/>
              <w:ind w:left="107"/>
              <w:jc w:val="left"/>
              <w:rPr>
                <w:rFonts w:ascii="宋体" w:eastAsia="宋体" w:hAnsi="宋体" w:cs="宋体" w:hint="eastAsia"/>
                <w:spacing w:val="-13"/>
                <w:szCs w:val="21"/>
                <w:lang w:val="en-US"/>
              </w:rPr>
            </w:pPr>
            <w:r>
              <w:rPr>
                <w:rFonts w:ascii="宋体" w:eastAsia="宋体" w:hAnsi="宋体" w:cs="宋体" w:hint="eastAsia"/>
                <w:spacing w:val="-13"/>
                <w:szCs w:val="21"/>
              </w:rPr>
              <w:t>满二年1000元/</w:t>
            </w:r>
            <w:r>
              <w:rPr>
                <w:rFonts w:ascii="宋体" w:eastAsia="宋体" w:hAnsi="宋体" w:cs="宋体" w:hint="eastAsia"/>
                <w:spacing w:val="-13"/>
                <w:szCs w:val="21"/>
                <w:lang w:val="en-US"/>
              </w:rPr>
              <w:t>月</w:t>
            </w:r>
          </w:p>
          <w:p w:rsidR="00CC2BEE" w:rsidRDefault="00CC2BEE" w:rsidP="00035CBE">
            <w:pPr>
              <w:pStyle w:val="TableParagraph"/>
              <w:spacing w:before="63"/>
              <w:ind w:left="107"/>
              <w:jc w:val="left"/>
              <w:rPr>
                <w:rFonts w:ascii="宋体" w:eastAsia="宋体" w:hAnsi="宋体" w:cs="宋体" w:hint="eastAsia"/>
                <w:szCs w:val="21"/>
              </w:rPr>
            </w:pPr>
          </w:p>
        </w:tc>
        <w:tc>
          <w:tcPr>
            <w:tcW w:w="485" w:type="pct"/>
            <w:shd w:val="clear" w:color="auto" w:fill="FFFFFF"/>
          </w:tcPr>
          <w:p w:rsidR="00CC2BEE" w:rsidRDefault="00CC2BEE" w:rsidP="00035CBE">
            <w:pPr>
              <w:pStyle w:val="TableParagraph"/>
              <w:jc w:val="left"/>
              <w:rPr>
                <w:rFonts w:ascii="宋体" w:eastAsia="宋体" w:hAnsi="宋体" w:cs="宋体" w:hint="eastAsia"/>
                <w:b/>
                <w:szCs w:val="21"/>
              </w:rPr>
            </w:pPr>
          </w:p>
          <w:p w:rsidR="00CC2BEE" w:rsidRDefault="00CC2BEE" w:rsidP="00035CBE">
            <w:pPr>
              <w:pStyle w:val="TableParagraph"/>
              <w:spacing w:before="6"/>
              <w:jc w:val="left"/>
              <w:rPr>
                <w:rFonts w:ascii="宋体" w:eastAsia="宋体" w:hAnsi="宋体" w:cs="宋体" w:hint="eastAsia"/>
                <w:b/>
                <w:szCs w:val="21"/>
              </w:rPr>
            </w:pPr>
          </w:p>
          <w:p w:rsidR="00CC2BEE" w:rsidRDefault="00CC2BEE" w:rsidP="00035CBE">
            <w:pPr>
              <w:pStyle w:val="TableParagraph"/>
              <w:autoSpaceDE w:val="0"/>
              <w:autoSpaceDN w:val="0"/>
              <w:spacing w:line="298" w:lineRule="auto"/>
              <w:ind w:left="108" w:right="-65"/>
              <w:jc w:val="left"/>
              <w:rPr>
                <w:rFonts w:ascii="宋体" w:eastAsia="宋体" w:hAnsi="宋体" w:cs="宋体" w:hint="eastAsia"/>
                <w:spacing w:val="-6"/>
                <w:szCs w:val="21"/>
              </w:rPr>
            </w:pPr>
            <w:r>
              <w:rPr>
                <w:rFonts w:ascii="宋体" w:eastAsia="宋体" w:hAnsi="宋体" w:cs="宋体" w:hint="eastAsia"/>
                <w:spacing w:val="-6"/>
                <w:szCs w:val="21"/>
              </w:rPr>
              <w:t>每月餐补</w:t>
            </w:r>
            <w:r>
              <w:rPr>
                <w:rFonts w:ascii="宋体" w:eastAsia="宋体" w:hAnsi="宋体" w:cs="宋体" w:hint="eastAsia"/>
                <w:spacing w:val="-6"/>
                <w:szCs w:val="21"/>
                <w:lang w:val="en-US"/>
              </w:rPr>
              <w:t>100</w:t>
            </w:r>
            <w:r>
              <w:rPr>
                <w:rFonts w:ascii="宋体" w:eastAsia="宋体" w:hAnsi="宋体" w:cs="宋体" w:hint="eastAsia"/>
                <w:spacing w:val="-6"/>
                <w:szCs w:val="21"/>
              </w:rPr>
              <w:t>元：</w:t>
            </w:r>
          </w:p>
          <w:p w:rsidR="00CC2BEE" w:rsidRDefault="00CC2BEE" w:rsidP="00035CBE">
            <w:pPr>
              <w:pStyle w:val="TableParagraph"/>
              <w:autoSpaceDE w:val="0"/>
              <w:autoSpaceDN w:val="0"/>
              <w:spacing w:line="298" w:lineRule="auto"/>
              <w:ind w:left="108" w:right="-65"/>
              <w:jc w:val="left"/>
              <w:rPr>
                <w:rFonts w:ascii="宋体" w:eastAsia="宋体" w:hAnsi="宋体" w:cs="宋体" w:hint="eastAsia"/>
                <w:spacing w:val="-6"/>
                <w:szCs w:val="21"/>
              </w:rPr>
            </w:pPr>
            <w:r>
              <w:rPr>
                <w:rFonts w:ascii="宋体" w:eastAsia="宋体" w:hAnsi="宋体" w:cs="宋体" w:hint="eastAsia"/>
                <w:spacing w:val="-6"/>
                <w:szCs w:val="21"/>
              </w:rPr>
              <w:t>早餐1元自助餐，</w:t>
            </w:r>
          </w:p>
          <w:p w:rsidR="00CC2BEE" w:rsidRDefault="00CC2BEE" w:rsidP="00035CBE">
            <w:pPr>
              <w:pStyle w:val="TableParagraph"/>
              <w:autoSpaceDE w:val="0"/>
              <w:autoSpaceDN w:val="0"/>
              <w:spacing w:line="298" w:lineRule="auto"/>
              <w:ind w:left="108" w:right="-65"/>
              <w:jc w:val="left"/>
              <w:rPr>
                <w:rFonts w:ascii="宋体" w:eastAsia="宋体" w:hAnsi="宋体" w:cs="宋体" w:hint="eastAsia"/>
                <w:szCs w:val="21"/>
              </w:rPr>
            </w:pPr>
            <w:r>
              <w:rPr>
                <w:rFonts w:ascii="宋体" w:eastAsia="宋体" w:hAnsi="宋体" w:cs="宋体" w:hint="eastAsia"/>
                <w:spacing w:val="-6"/>
                <w:szCs w:val="21"/>
              </w:rPr>
              <w:t>午餐</w:t>
            </w:r>
            <w:r>
              <w:rPr>
                <w:rFonts w:ascii="宋体" w:eastAsia="宋体" w:hAnsi="宋体" w:cs="宋体" w:hint="eastAsia"/>
                <w:spacing w:val="-6"/>
                <w:szCs w:val="21"/>
                <w:lang w:val="en-US"/>
              </w:rPr>
              <w:t>4</w:t>
            </w:r>
            <w:r>
              <w:rPr>
                <w:rFonts w:ascii="宋体" w:eastAsia="宋体" w:hAnsi="宋体" w:cs="宋体" w:hint="eastAsia"/>
                <w:spacing w:val="-6"/>
                <w:szCs w:val="21"/>
              </w:rPr>
              <w:t>元自助餐</w:t>
            </w:r>
          </w:p>
        </w:tc>
        <w:tc>
          <w:tcPr>
            <w:tcW w:w="1042" w:type="pct"/>
            <w:shd w:val="clear" w:color="auto" w:fill="FFFFFF"/>
          </w:tcPr>
          <w:p w:rsidR="00CC2BEE" w:rsidRDefault="00CC2BEE" w:rsidP="00035CBE">
            <w:pPr>
              <w:pStyle w:val="TableParagraph"/>
              <w:autoSpaceDE w:val="0"/>
              <w:autoSpaceDN w:val="0"/>
              <w:spacing w:line="298" w:lineRule="auto"/>
              <w:ind w:left="108" w:right="2"/>
              <w:jc w:val="left"/>
              <w:rPr>
                <w:rFonts w:ascii="宋体" w:eastAsia="宋体" w:hAnsi="宋体" w:cs="宋体" w:hint="eastAsia"/>
                <w:spacing w:val="-6"/>
                <w:szCs w:val="21"/>
              </w:rPr>
            </w:pPr>
            <w:r>
              <w:rPr>
                <w:rFonts w:ascii="宋体" w:eastAsia="宋体" w:hAnsi="宋体" w:cs="宋体" w:hint="eastAsia"/>
                <w:spacing w:val="-8"/>
                <w:szCs w:val="21"/>
                <w:lang w:val="en-US"/>
              </w:rPr>
              <w:t>1</w:t>
            </w:r>
            <w:r>
              <w:rPr>
                <w:rFonts w:ascii="宋体" w:eastAsia="宋体" w:hAnsi="宋体" w:cs="宋体" w:hint="eastAsia"/>
                <w:spacing w:val="-6"/>
                <w:szCs w:val="21"/>
                <w:lang w:val="en-US"/>
              </w:rPr>
              <w:t>.</w:t>
            </w:r>
            <w:r>
              <w:rPr>
                <w:rFonts w:ascii="宋体" w:eastAsia="宋体" w:hAnsi="宋体" w:cs="宋体" w:hint="eastAsia"/>
                <w:spacing w:val="-6"/>
                <w:szCs w:val="21"/>
              </w:rPr>
              <w:t>独立顶岗后享受同等的夜班补贴、手术补贴。</w:t>
            </w:r>
          </w:p>
          <w:p w:rsidR="00CC2BEE" w:rsidRDefault="00CC2BEE" w:rsidP="00035CBE">
            <w:pPr>
              <w:pStyle w:val="TableParagraph"/>
              <w:autoSpaceDE w:val="0"/>
              <w:autoSpaceDN w:val="0"/>
              <w:spacing w:line="298" w:lineRule="auto"/>
              <w:ind w:left="108" w:right="2"/>
              <w:jc w:val="left"/>
              <w:rPr>
                <w:rFonts w:ascii="宋体" w:eastAsia="宋体" w:hAnsi="宋体" w:cs="宋体" w:hint="eastAsia"/>
                <w:szCs w:val="21"/>
              </w:rPr>
            </w:pPr>
            <w:r>
              <w:rPr>
                <w:rFonts w:ascii="宋体" w:eastAsia="宋体" w:hAnsi="宋体" w:cs="宋体" w:hint="eastAsia"/>
                <w:spacing w:val="-6"/>
                <w:szCs w:val="21"/>
                <w:lang w:val="en-US"/>
              </w:rPr>
              <w:t>2</w:t>
            </w:r>
            <w:r>
              <w:rPr>
                <w:rFonts w:ascii="宋体" w:eastAsia="宋体" w:hAnsi="宋体" w:cs="宋体" w:hint="eastAsia"/>
                <w:spacing w:val="-6"/>
                <w:szCs w:val="21"/>
              </w:rPr>
              <w:t>.对经住</w:t>
            </w:r>
            <w:proofErr w:type="gramStart"/>
            <w:r>
              <w:rPr>
                <w:rFonts w:ascii="宋体" w:eastAsia="宋体" w:hAnsi="宋体" w:cs="宋体" w:hint="eastAsia"/>
                <w:spacing w:val="-6"/>
                <w:szCs w:val="21"/>
              </w:rPr>
              <w:t>培</w:t>
            </w:r>
            <w:proofErr w:type="gramEnd"/>
            <w:r>
              <w:rPr>
                <w:rFonts w:ascii="宋体" w:eastAsia="宋体" w:hAnsi="宋体" w:cs="宋体" w:hint="eastAsia"/>
                <w:spacing w:val="-6"/>
                <w:szCs w:val="21"/>
              </w:rPr>
              <w:t>合格的本科学历临床医师择优录用，在职称晋升、岗位聘用、薪酬待遇等方面，与硕士研究生同等对待。</w:t>
            </w:r>
          </w:p>
        </w:tc>
        <w:tc>
          <w:tcPr>
            <w:tcW w:w="901" w:type="pct"/>
            <w:shd w:val="clear" w:color="auto" w:fill="FFFFFF"/>
          </w:tcPr>
          <w:p w:rsidR="00CC2BEE" w:rsidRDefault="00CC2BEE" w:rsidP="00035CBE">
            <w:pPr>
              <w:pStyle w:val="TableParagraph"/>
              <w:spacing w:line="300" w:lineRule="auto"/>
              <w:ind w:left="113" w:right="103"/>
              <w:jc w:val="left"/>
              <w:rPr>
                <w:rFonts w:ascii="宋体" w:eastAsia="宋体" w:hAnsi="宋体" w:cs="宋体" w:hint="eastAsia"/>
                <w:b/>
                <w:color w:val="FF0000"/>
                <w:szCs w:val="21"/>
                <w:lang w:val="en-US"/>
              </w:rPr>
            </w:pPr>
            <w:r>
              <w:rPr>
                <w:rFonts w:ascii="宋体" w:eastAsia="宋体" w:hAnsi="宋体" w:cs="宋体" w:hint="eastAsia"/>
                <w:b/>
                <w:color w:val="FF0000"/>
                <w:spacing w:val="-3"/>
                <w:szCs w:val="21"/>
              </w:rPr>
              <w:t>培训期间签订劳动合同，并</w:t>
            </w:r>
            <w:r>
              <w:rPr>
                <w:rFonts w:ascii="宋体" w:eastAsia="宋体" w:hAnsi="宋体" w:cs="宋体" w:hint="eastAsia"/>
                <w:b/>
                <w:color w:val="FF0000"/>
                <w:szCs w:val="21"/>
              </w:rPr>
              <w:t>缴纳五险</w:t>
            </w:r>
            <w:proofErr w:type="gramStart"/>
            <w:r>
              <w:rPr>
                <w:rFonts w:ascii="宋体" w:eastAsia="宋体" w:hAnsi="宋体" w:cs="宋体" w:hint="eastAsia"/>
                <w:b/>
                <w:color w:val="FF0000"/>
                <w:szCs w:val="21"/>
              </w:rPr>
              <w:t>一</w:t>
            </w:r>
            <w:proofErr w:type="gramEnd"/>
            <w:r>
              <w:rPr>
                <w:rFonts w:ascii="宋体" w:eastAsia="宋体" w:hAnsi="宋体" w:cs="宋体" w:hint="eastAsia"/>
                <w:b/>
                <w:color w:val="FF0000"/>
                <w:szCs w:val="21"/>
                <w:lang w:val="en-US"/>
              </w:rPr>
              <w:t>金3427.652元/月（个人缴纳995.88元/月，</w:t>
            </w:r>
          </w:p>
          <w:p w:rsidR="00CC2BEE" w:rsidRDefault="00CC2BEE" w:rsidP="00035CBE">
            <w:pPr>
              <w:pStyle w:val="TableParagraph"/>
              <w:spacing w:line="300" w:lineRule="auto"/>
              <w:ind w:left="113" w:right="103"/>
              <w:jc w:val="left"/>
              <w:rPr>
                <w:rFonts w:ascii="宋体" w:eastAsia="宋体" w:hAnsi="宋体" w:cs="宋体" w:hint="eastAsia"/>
                <w:b/>
                <w:szCs w:val="21"/>
              </w:rPr>
            </w:pPr>
            <w:r>
              <w:rPr>
                <w:rFonts w:ascii="宋体" w:eastAsia="宋体" w:hAnsi="宋体" w:cs="宋体" w:hint="eastAsia"/>
                <w:b/>
                <w:color w:val="FF0000"/>
                <w:szCs w:val="21"/>
                <w:lang w:val="en-US"/>
              </w:rPr>
              <w:t>医院缴纳2431.772元/月）</w:t>
            </w:r>
          </w:p>
        </w:tc>
      </w:tr>
      <w:tr w:rsidR="00CC2BEE" w:rsidTr="00CC2BEE">
        <w:trPr>
          <w:trHeight w:val="1475"/>
        </w:trPr>
        <w:tc>
          <w:tcPr>
            <w:tcW w:w="212" w:type="pct"/>
            <w:shd w:val="clear" w:color="auto" w:fill="FFFFFF"/>
            <w:vAlign w:val="center"/>
          </w:tcPr>
          <w:p w:rsidR="00CC2BEE" w:rsidRDefault="00CC2BEE" w:rsidP="00035CBE">
            <w:pPr>
              <w:pStyle w:val="TableParagraph"/>
              <w:spacing w:before="7" w:line="249" w:lineRule="auto"/>
              <w:ind w:left="108" w:right="304"/>
              <w:jc w:val="center"/>
              <w:rPr>
                <w:rFonts w:ascii="宋体" w:eastAsia="宋体" w:hAnsi="宋体" w:cs="宋体" w:hint="eastAsia"/>
                <w:b/>
                <w:szCs w:val="21"/>
              </w:rPr>
            </w:pPr>
            <w:r>
              <w:rPr>
                <w:rFonts w:ascii="宋体" w:eastAsia="宋体" w:hAnsi="宋体" w:cs="宋体" w:hint="eastAsia"/>
                <w:b/>
                <w:szCs w:val="21"/>
              </w:rPr>
              <w:lastRenderedPageBreak/>
              <w:t>单位人</w:t>
            </w:r>
          </w:p>
          <w:p w:rsidR="00CC2BEE" w:rsidRDefault="00CC2BEE" w:rsidP="00035CBE">
            <w:pPr>
              <w:pStyle w:val="TableParagraph"/>
              <w:spacing w:line="289" w:lineRule="exact"/>
              <w:ind w:left="108"/>
              <w:jc w:val="center"/>
              <w:rPr>
                <w:rFonts w:ascii="宋体" w:eastAsia="宋体" w:hAnsi="宋体" w:cs="宋体" w:hint="eastAsia"/>
                <w:b/>
                <w:szCs w:val="21"/>
              </w:rPr>
            </w:pPr>
          </w:p>
        </w:tc>
        <w:tc>
          <w:tcPr>
            <w:tcW w:w="346" w:type="pct"/>
            <w:shd w:val="clear" w:color="auto" w:fill="FFFFFF"/>
            <w:vAlign w:val="center"/>
          </w:tcPr>
          <w:p w:rsidR="00CC2BEE" w:rsidRDefault="00CC2BEE" w:rsidP="00035CBE">
            <w:pPr>
              <w:pStyle w:val="TableParagraph"/>
              <w:ind w:left="108"/>
              <w:rPr>
                <w:rFonts w:ascii="宋体" w:eastAsia="宋体" w:hAnsi="宋体" w:cs="宋体" w:hint="eastAsia"/>
                <w:szCs w:val="21"/>
              </w:rPr>
            </w:pPr>
            <w:r>
              <w:rPr>
                <w:rFonts w:ascii="宋体" w:eastAsia="宋体" w:hAnsi="宋体" w:cs="宋体" w:hint="eastAsia"/>
                <w:szCs w:val="21"/>
              </w:rPr>
              <w:t>由送培单位承担</w:t>
            </w:r>
          </w:p>
        </w:tc>
        <w:tc>
          <w:tcPr>
            <w:tcW w:w="348" w:type="pct"/>
            <w:shd w:val="clear" w:color="auto" w:fill="FFFFFF"/>
            <w:vAlign w:val="center"/>
          </w:tcPr>
          <w:p w:rsidR="00CC2BEE" w:rsidRDefault="00CC2BEE" w:rsidP="00035CBE">
            <w:pPr>
              <w:pStyle w:val="TableParagraph"/>
              <w:spacing w:before="12"/>
              <w:ind w:left="108"/>
              <w:jc w:val="center"/>
              <w:rPr>
                <w:rFonts w:ascii="宋体" w:eastAsia="宋体" w:hAnsi="宋体" w:cs="宋体" w:hint="eastAsia"/>
                <w:szCs w:val="21"/>
                <w:lang w:val="en-US"/>
              </w:rPr>
            </w:pPr>
            <w:r>
              <w:rPr>
                <w:rFonts w:ascii="宋体" w:eastAsia="宋体" w:hAnsi="宋体" w:cs="宋体" w:hint="eastAsia"/>
                <w:szCs w:val="21"/>
                <w:lang w:val="en-US"/>
              </w:rPr>
              <w:t>20,000元</w:t>
            </w:r>
          </w:p>
        </w:tc>
        <w:tc>
          <w:tcPr>
            <w:tcW w:w="972" w:type="pct"/>
            <w:shd w:val="clear" w:color="auto" w:fill="FFFFFF"/>
            <w:vAlign w:val="center"/>
          </w:tcPr>
          <w:p w:rsidR="00CC2BEE" w:rsidRDefault="00CC2BEE" w:rsidP="00035CBE">
            <w:pPr>
              <w:pStyle w:val="TableParagraph"/>
              <w:spacing w:line="300" w:lineRule="auto"/>
              <w:ind w:left="108" w:right="110"/>
              <w:jc w:val="left"/>
              <w:rPr>
                <w:rFonts w:ascii="宋体" w:eastAsia="宋体" w:hAnsi="宋体" w:cs="宋体" w:hint="eastAsia"/>
                <w:b/>
                <w:szCs w:val="21"/>
                <w:lang w:val="en-US"/>
              </w:rPr>
            </w:pPr>
            <w:r>
              <w:rPr>
                <w:rFonts w:ascii="宋体" w:eastAsia="宋体" w:hAnsi="宋体" w:cs="宋体" w:hint="eastAsia"/>
                <w:b/>
                <w:szCs w:val="21"/>
                <w:lang w:val="en-US"/>
              </w:rPr>
              <w:t>普通专业</w:t>
            </w:r>
            <w:r>
              <w:rPr>
                <w:rFonts w:ascii="宋体" w:eastAsia="宋体" w:hAnsi="宋体" w:cs="宋体" w:hint="eastAsia"/>
                <w:b/>
                <w:szCs w:val="21"/>
              </w:rPr>
              <w:t>市</w:t>
            </w:r>
            <w:r>
              <w:rPr>
                <w:rFonts w:ascii="宋体" w:eastAsia="宋体" w:hAnsi="宋体" w:cs="宋体" w:hint="eastAsia"/>
                <w:b/>
                <w:szCs w:val="21"/>
                <w:lang w:val="en-US"/>
              </w:rPr>
              <w:t>财政补助8000元</w:t>
            </w:r>
          </w:p>
          <w:p w:rsidR="00CC2BEE" w:rsidRDefault="00CC2BEE" w:rsidP="00035CBE">
            <w:pPr>
              <w:pStyle w:val="TableParagraph"/>
              <w:spacing w:line="300" w:lineRule="auto"/>
              <w:ind w:left="108" w:right="110"/>
              <w:jc w:val="left"/>
              <w:rPr>
                <w:rFonts w:ascii="宋体" w:eastAsia="宋体" w:hAnsi="宋体" w:cs="宋体" w:hint="eastAsia"/>
                <w:szCs w:val="21"/>
                <w:lang w:val="en-US"/>
              </w:rPr>
            </w:pPr>
            <w:r>
              <w:rPr>
                <w:rFonts w:ascii="宋体" w:eastAsia="宋体" w:hAnsi="宋体" w:cs="宋体" w:hint="eastAsia"/>
                <w:b/>
                <w:szCs w:val="21"/>
                <w:lang w:val="en-US"/>
              </w:rPr>
              <w:t>紧缺专业市财政补助12,000元</w:t>
            </w:r>
          </w:p>
        </w:tc>
        <w:tc>
          <w:tcPr>
            <w:tcW w:w="694" w:type="pct"/>
            <w:shd w:val="clear" w:color="auto" w:fill="FFFFFF"/>
            <w:vAlign w:val="center"/>
          </w:tcPr>
          <w:p w:rsidR="00CC2BEE" w:rsidRDefault="00CC2BEE" w:rsidP="00035CBE">
            <w:pPr>
              <w:pStyle w:val="TableParagraph"/>
              <w:spacing w:line="300" w:lineRule="auto"/>
              <w:ind w:left="107" w:right="96"/>
              <w:jc w:val="left"/>
              <w:rPr>
                <w:rFonts w:ascii="宋体" w:eastAsia="宋体" w:hAnsi="宋体" w:cs="宋体" w:hint="eastAsia"/>
                <w:szCs w:val="21"/>
              </w:rPr>
            </w:pPr>
            <w:r>
              <w:rPr>
                <w:rFonts w:ascii="宋体" w:eastAsia="宋体" w:hAnsi="宋体" w:cs="宋体" w:hint="eastAsia"/>
                <w:spacing w:val="-8"/>
                <w:szCs w:val="21"/>
              </w:rPr>
              <w:t>由送培单位承担，低于同</w:t>
            </w:r>
            <w:r>
              <w:rPr>
                <w:rFonts w:ascii="宋体" w:eastAsia="宋体" w:hAnsi="宋体" w:cs="宋体" w:hint="eastAsia"/>
                <w:spacing w:val="13"/>
                <w:szCs w:val="21"/>
              </w:rPr>
              <w:t>等资历社会学员收入的</w:t>
            </w:r>
            <w:r>
              <w:rPr>
                <w:rFonts w:ascii="宋体" w:eastAsia="宋体" w:hAnsi="宋体" w:cs="宋体" w:hint="eastAsia"/>
                <w:szCs w:val="21"/>
              </w:rPr>
              <w:t>部分，基地予以补偿。</w:t>
            </w:r>
          </w:p>
        </w:tc>
        <w:tc>
          <w:tcPr>
            <w:tcW w:w="485" w:type="pct"/>
            <w:shd w:val="clear" w:color="auto" w:fill="FFFFFF"/>
            <w:vAlign w:val="center"/>
          </w:tcPr>
          <w:p w:rsidR="00CC2BEE" w:rsidRDefault="00CC2BEE" w:rsidP="00035CBE">
            <w:pPr>
              <w:pStyle w:val="TableParagraph"/>
              <w:autoSpaceDE w:val="0"/>
              <w:autoSpaceDN w:val="0"/>
              <w:spacing w:line="298" w:lineRule="auto"/>
              <w:ind w:left="108" w:right="-65"/>
              <w:jc w:val="left"/>
              <w:rPr>
                <w:rFonts w:ascii="宋体" w:eastAsia="宋体" w:hAnsi="宋体" w:cs="宋体" w:hint="eastAsia"/>
                <w:spacing w:val="-6"/>
                <w:szCs w:val="21"/>
                <w:lang w:val="en-US"/>
              </w:rPr>
            </w:pPr>
            <w:r>
              <w:rPr>
                <w:rFonts w:ascii="宋体" w:eastAsia="宋体" w:hAnsi="宋体" w:cs="宋体" w:hint="eastAsia"/>
                <w:spacing w:val="-6"/>
                <w:szCs w:val="21"/>
                <w:lang w:val="en-US"/>
              </w:rPr>
              <w:t>每月餐补70元：</w:t>
            </w:r>
          </w:p>
          <w:p w:rsidR="00CC2BEE" w:rsidRDefault="00CC2BEE" w:rsidP="00035CBE">
            <w:pPr>
              <w:pStyle w:val="TableParagraph"/>
              <w:autoSpaceDE w:val="0"/>
              <w:autoSpaceDN w:val="0"/>
              <w:spacing w:line="298" w:lineRule="auto"/>
              <w:ind w:left="108" w:right="-65"/>
              <w:jc w:val="left"/>
              <w:rPr>
                <w:rFonts w:ascii="宋体" w:eastAsia="宋体" w:hAnsi="宋体" w:cs="宋体" w:hint="eastAsia"/>
                <w:spacing w:val="-6"/>
                <w:szCs w:val="21"/>
                <w:lang w:val="en-US"/>
              </w:rPr>
            </w:pPr>
            <w:r>
              <w:rPr>
                <w:rFonts w:ascii="宋体" w:eastAsia="宋体" w:hAnsi="宋体" w:cs="宋体" w:hint="eastAsia"/>
                <w:spacing w:val="-6"/>
                <w:szCs w:val="21"/>
                <w:lang w:val="en-US"/>
              </w:rPr>
              <w:t>早餐1元自助餐，</w:t>
            </w:r>
          </w:p>
          <w:p w:rsidR="00CC2BEE" w:rsidRDefault="00CC2BEE" w:rsidP="00035CBE">
            <w:pPr>
              <w:pStyle w:val="TableParagraph"/>
              <w:autoSpaceDE w:val="0"/>
              <w:autoSpaceDN w:val="0"/>
              <w:spacing w:line="298" w:lineRule="auto"/>
              <w:ind w:left="108" w:right="-65"/>
              <w:jc w:val="left"/>
              <w:rPr>
                <w:rFonts w:ascii="宋体" w:eastAsia="宋体" w:hAnsi="宋体" w:cs="宋体" w:hint="eastAsia"/>
                <w:szCs w:val="21"/>
                <w:lang w:val="en-US"/>
              </w:rPr>
            </w:pPr>
            <w:r>
              <w:rPr>
                <w:rFonts w:ascii="宋体" w:eastAsia="宋体" w:hAnsi="宋体" w:cs="宋体" w:hint="eastAsia"/>
                <w:spacing w:val="-6"/>
                <w:szCs w:val="21"/>
                <w:lang w:val="en-US"/>
              </w:rPr>
              <w:t>午餐4元自助餐</w:t>
            </w:r>
          </w:p>
        </w:tc>
        <w:tc>
          <w:tcPr>
            <w:tcW w:w="1042" w:type="pct"/>
            <w:shd w:val="clear" w:color="auto" w:fill="FFFFFF"/>
            <w:vAlign w:val="center"/>
          </w:tcPr>
          <w:p w:rsidR="00CC2BEE" w:rsidRDefault="00CC2BEE" w:rsidP="00035CBE">
            <w:pPr>
              <w:pStyle w:val="TableParagraph"/>
              <w:spacing w:line="300" w:lineRule="auto"/>
              <w:ind w:left="107" w:right="18"/>
              <w:jc w:val="left"/>
              <w:rPr>
                <w:rFonts w:ascii="宋体" w:eastAsia="宋体" w:hAnsi="宋体" w:cs="宋体" w:hint="eastAsia"/>
                <w:szCs w:val="21"/>
              </w:rPr>
            </w:pPr>
            <w:r>
              <w:rPr>
                <w:rFonts w:ascii="宋体" w:eastAsia="宋体" w:hAnsi="宋体" w:cs="宋体" w:hint="eastAsia"/>
                <w:spacing w:val="-8"/>
                <w:szCs w:val="21"/>
              </w:rPr>
              <w:t>独立顶岗后</w:t>
            </w:r>
            <w:r>
              <w:rPr>
                <w:rFonts w:ascii="宋体" w:eastAsia="宋体" w:hAnsi="宋体" w:cs="宋体" w:hint="eastAsia"/>
                <w:szCs w:val="21"/>
              </w:rPr>
              <w:t>享受同</w:t>
            </w:r>
            <w:r>
              <w:rPr>
                <w:rFonts w:ascii="宋体" w:eastAsia="宋体" w:hAnsi="宋体" w:cs="宋体" w:hint="eastAsia"/>
                <w:szCs w:val="21"/>
                <w:lang w:val="en-US"/>
              </w:rPr>
              <w:t>等</w:t>
            </w:r>
            <w:r>
              <w:rPr>
                <w:rFonts w:ascii="宋体" w:eastAsia="宋体" w:hAnsi="宋体" w:cs="宋体" w:hint="eastAsia"/>
                <w:szCs w:val="21"/>
              </w:rPr>
              <w:t>的夜班补贴、手术补贴</w:t>
            </w:r>
          </w:p>
        </w:tc>
        <w:tc>
          <w:tcPr>
            <w:tcW w:w="901" w:type="pct"/>
            <w:shd w:val="clear" w:color="auto" w:fill="FFFFFF"/>
            <w:vAlign w:val="center"/>
          </w:tcPr>
          <w:p w:rsidR="00CC2BEE" w:rsidRDefault="00CC2BEE" w:rsidP="00035CBE">
            <w:pPr>
              <w:pStyle w:val="TableParagraph"/>
              <w:spacing w:line="300" w:lineRule="auto"/>
              <w:ind w:left="108" w:right="96"/>
              <w:jc w:val="left"/>
              <w:rPr>
                <w:rFonts w:ascii="宋体" w:eastAsia="宋体" w:hAnsi="宋体" w:cs="宋体" w:hint="eastAsia"/>
                <w:szCs w:val="21"/>
              </w:rPr>
            </w:pPr>
            <w:r>
              <w:rPr>
                <w:rFonts w:ascii="宋体" w:eastAsia="宋体" w:hAnsi="宋体" w:cs="宋体" w:hint="eastAsia"/>
                <w:szCs w:val="21"/>
              </w:rPr>
              <w:t>由送培单位承担</w:t>
            </w:r>
          </w:p>
        </w:tc>
      </w:tr>
    </w:tbl>
    <w:p w:rsidR="00CC2BEE" w:rsidRDefault="00CC2BEE" w:rsidP="00CC2BEE">
      <w:pPr>
        <w:pStyle w:val="a5"/>
        <w:widowControl/>
        <w:spacing w:beforeAutospacing="0" w:afterAutospacing="0"/>
        <w:jc w:val="both"/>
        <w:rPr>
          <w:rFonts w:ascii="楷体_GB2312" w:eastAsia="楷体_GB2312" w:hAnsi="楷体_GB2312" w:cs="楷体_GB2312" w:hint="eastAsia"/>
          <w:b/>
          <w:sz w:val="28"/>
          <w:szCs w:val="28"/>
          <w:lang/>
        </w:rPr>
      </w:pPr>
      <w:r>
        <w:rPr>
          <w:rFonts w:ascii="楷体_GB2312" w:eastAsia="楷体_GB2312" w:hAnsi="楷体_GB2312" w:cs="楷体_GB2312" w:hint="eastAsia"/>
          <w:b/>
          <w:sz w:val="28"/>
          <w:szCs w:val="28"/>
          <w:lang/>
        </w:rPr>
        <w:t>六、培训安排</w:t>
      </w:r>
    </w:p>
    <w:p w:rsidR="00CC2BEE" w:rsidRDefault="00CC2BEE" w:rsidP="00CC2BEE">
      <w:pPr>
        <w:pStyle w:val="a6"/>
        <w:spacing w:before="141" w:line="372" w:lineRule="auto"/>
        <w:ind w:right="-122" w:firstLineChars="200" w:firstLine="560"/>
        <w:rPr>
          <w:rFonts w:hint="eastAsia"/>
          <w:bCs/>
          <w:kern w:val="0"/>
          <w:sz w:val="28"/>
          <w:szCs w:val="28"/>
          <w:lang w:val="en-US"/>
        </w:rPr>
      </w:pPr>
      <w:r>
        <w:rPr>
          <w:rFonts w:hint="eastAsia"/>
          <w:bCs/>
          <w:kern w:val="0"/>
          <w:sz w:val="28"/>
          <w:szCs w:val="28"/>
          <w:lang w:val="en-US"/>
        </w:rPr>
        <w:t>培训基地按照国家卫生健康</w:t>
      </w:r>
      <w:proofErr w:type="gramStart"/>
      <w:r>
        <w:rPr>
          <w:rFonts w:hint="eastAsia"/>
          <w:bCs/>
          <w:kern w:val="0"/>
          <w:sz w:val="28"/>
          <w:szCs w:val="28"/>
          <w:lang w:val="en-US"/>
        </w:rPr>
        <w:t>委相应</w:t>
      </w:r>
      <w:proofErr w:type="gramEnd"/>
      <w:r>
        <w:rPr>
          <w:rFonts w:hint="eastAsia"/>
          <w:bCs/>
          <w:kern w:val="0"/>
          <w:sz w:val="28"/>
          <w:szCs w:val="28"/>
          <w:lang w:val="en-US"/>
        </w:rPr>
        <w:t>专业培训大纲规定和要求，采取理论学习与临床实践相结合、以临床实践为主的方式，对住院医师进行规范化的培训。</w:t>
      </w:r>
    </w:p>
    <w:tbl>
      <w:tblPr>
        <w:tblpPr w:leftFromText="180" w:rightFromText="180" w:vertAnchor="text" w:horzAnchor="page" w:tblpXSpec="center" w:tblpY="416"/>
        <w:tblOverlap w:val="never"/>
        <w:tblW w:w="36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1242"/>
        <w:gridCol w:w="3401"/>
        <w:gridCol w:w="2743"/>
      </w:tblGrid>
      <w:tr w:rsidR="00CC2BEE" w:rsidRPr="007F4424" w:rsidTr="00035CBE">
        <w:trPr>
          <w:trHeight w:val="613"/>
          <w:jc w:val="center"/>
        </w:trPr>
        <w:tc>
          <w:tcPr>
            <w:tcW w:w="5000" w:type="pct"/>
            <w:gridSpan w:val="3"/>
            <w:tcBorders>
              <w:top w:val="nil"/>
              <w:left w:val="nil"/>
              <w:bottom w:val="single" w:sz="4" w:space="0" w:color="auto"/>
              <w:right w:val="nil"/>
            </w:tcBorders>
            <w:shd w:val="clear" w:color="auto" w:fill="FFFFFF"/>
            <w:vAlign w:val="center"/>
          </w:tcPr>
          <w:p w:rsidR="00CC2BEE" w:rsidRPr="007F4424" w:rsidRDefault="00CC2BEE" w:rsidP="00035CBE">
            <w:pPr>
              <w:widowControl/>
              <w:jc w:val="center"/>
              <w:textAlignment w:val="center"/>
              <w:rPr>
                <w:rFonts w:ascii="楷体_GB2312" w:eastAsia="楷体_GB2312" w:hAnsi="楷体_GB2312" w:cs="楷体_GB2312" w:hint="eastAsia"/>
                <w:b/>
                <w:bCs/>
                <w:color w:val="000000"/>
                <w:kern w:val="0"/>
                <w:sz w:val="28"/>
                <w:szCs w:val="28"/>
                <w:lang/>
              </w:rPr>
            </w:pPr>
            <w:r w:rsidRPr="007F4424">
              <w:rPr>
                <w:rFonts w:ascii="楷体_GB2312" w:eastAsia="楷体_GB2312" w:hAnsi="楷体_GB2312" w:cs="楷体_GB2312" w:hint="eastAsia"/>
                <w:b/>
                <w:bCs/>
                <w:color w:val="000000"/>
                <w:kern w:val="0"/>
                <w:sz w:val="32"/>
                <w:szCs w:val="32"/>
                <w:lang/>
              </w:rPr>
              <w:t>培 训 时 长</w:t>
            </w:r>
          </w:p>
        </w:tc>
      </w:tr>
      <w:tr w:rsidR="00CC2BEE" w:rsidRPr="007F4424" w:rsidTr="00035CBE">
        <w:trPr>
          <w:trHeight w:val="463"/>
          <w:jc w:val="center"/>
        </w:trPr>
        <w:tc>
          <w:tcPr>
            <w:tcW w:w="841" w:type="pct"/>
            <w:tcBorders>
              <w:top w:val="single" w:sz="4" w:space="0" w:color="auto"/>
            </w:tcBorders>
            <w:shd w:val="clear" w:color="auto" w:fill="FFFFFF"/>
            <w:vAlign w:val="center"/>
          </w:tcPr>
          <w:p w:rsidR="00CC2BEE" w:rsidRPr="007F4424" w:rsidRDefault="00CC2BEE" w:rsidP="00035CBE">
            <w:pPr>
              <w:widowControl/>
              <w:jc w:val="center"/>
              <w:textAlignment w:val="center"/>
              <w:rPr>
                <w:rFonts w:ascii="楷体_GB2312" w:eastAsia="楷体_GB2312" w:hAnsi="楷体_GB2312" w:cs="楷体_GB2312" w:hint="eastAsia"/>
                <w:b/>
                <w:bCs/>
                <w:color w:val="000000"/>
                <w:kern w:val="0"/>
                <w:sz w:val="24"/>
                <w:lang/>
              </w:rPr>
            </w:pPr>
            <w:r w:rsidRPr="007F4424">
              <w:rPr>
                <w:rFonts w:ascii="楷体_GB2312" w:eastAsia="楷体_GB2312" w:hAnsi="楷体_GB2312" w:cs="楷体_GB2312" w:hint="eastAsia"/>
                <w:b/>
                <w:bCs/>
                <w:color w:val="000000"/>
                <w:kern w:val="0"/>
                <w:sz w:val="24"/>
                <w:lang/>
              </w:rPr>
              <w:t>学历</w:t>
            </w:r>
          </w:p>
        </w:tc>
        <w:tc>
          <w:tcPr>
            <w:tcW w:w="2302" w:type="pct"/>
            <w:tcBorders>
              <w:top w:val="single" w:sz="4" w:space="0" w:color="auto"/>
            </w:tcBorders>
            <w:shd w:val="clear" w:color="auto" w:fill="FFFFFF"/>
            <w:vAlign w:val="center"/>
          </w:tcPr>
          <w:p w:rsidR="00CC2BEE" w:rsidRPr="007F4424" w:rsidRDefault="00CC2BEE" w:rsidP="00035CBE">
            <w:pPr>
              <w:widowControl/>
              <w:jc w:val="center"/>
              <w:textAlignment w:val="center"/>
              <w:rPr>
                <w:rFonts w:ascii="楷体_GB2312" w:eastAsia="楷体_GB2312" w:hAnsi="楷体_GB2312" w:cs="楷体_GB2312" w:hint="eastAsia"/>
                <w:b/>
                <w:bCs/>
                <w:color w:val="000000"/>
                <w:kern w:val="0"/>
                <w:sz w:val="24"/>
                <w:lang/>
              </w:rPr>
            </w:pPr>
            <w:r w:rsidRPr="007F4424">
              <w:rPr>
                <w:rFonts w:ascii="楷体_GB2312" w:eastAsia="楷体_GB2312" w:hAnsi="楷体_GB2312" w:cs="楷体_GB2312" w:hint="eastAsia"/>
                <w:b/>
                <w:bCs/>
                <w:color w:val="000000"/>
                <w:kern w:val="0"/>
                <w:sz w:val="24"/>
                <w:lang/>
              </w:rPr>
              <w:t>培训时长</w:t>
            </w:r>
          </w:p>
        </w:tc>
        <w:tc>
          <w:tcPr>
            <w:tcW w:w="1856" w:type="pct"/>
            <w:tcBorders>
              <w:top w:val="single" w:sz="4" w:space="0" w:color="auto"/>
            </w:tcBorders>
            <w:shd w:val="clear" w:color="auto" w:fill="FFFFFF"/>
            <w:vAlign w:val="center"/>
          </w:tcPr>
          <w:p w:rsidR="00CC2BEE" w:rsidRPr="007F4424" w:rsidRDefault="00CC2BEE" w:rsidP="00035CBE">
            <w:pPr>
              <w:widowControl/>
              <w:jc w:val="center"/>
              <w:textAlignment w:val="center"/>
              <w:rPr>
                <w:rFonts w:ascii="楷体_GB2312" w:eastAsia="楷体_GB2312" w:hAnsi="楷体_GB2312" w:cs="楷体_GB2312" w:hint="eastAsia"/>
                <w:b/>
                <w:bCs/>
                <w:color w:val="000000"/>
                <w:kern w:val="0"/>
                <w:sz w:val="28"/>
                <w:szCs w:val="28"/>
                <w:lang/>
              </w:rPr>
            </w:pPr>
            <w:r w:rsidRPr="007F4424">
              <w:rPr>
                <w:rFonts w:ascii="楷体_GB2312" w:eastAsia="楷体_GB2312" w:hAnsi="楷体_GB2312" w:cs="楷体_GB2312" w:hint="eastAsia"/>
                <w:b/>
                <w:bCs/>
                <w:color w:val="000000"/>
                <w:kern w:val="0"/>
                <w:sz w:val="28"/>
                <w:szCs w:val="28"/>
                <w:lang/>
              </w:rPr>
              <w:t>备注</w:t>
            </w:r>
          </w:p>
        </w:tc>
      </w:tr>
      <w:tr w:rsidR="00CC2BEE" w:rsidRPr="007F4424" w:rsidTr="00035CBE">
        <w:trPr>
          <w:trHeight w:val="463"/>
          <w:jc w:val="center"/>
        </w:trPr>
        <w:tc>
          <w:tcPr>
            <w:tcW w:w="841" w:type="pct"/>
            <w:shd w:val="clear" w:color="auto" w:fill="FFFFFF"/>
            <w:vAlign w:val="center"/>
          </w:tcPr>
          <w:p w:rsidR="00CC2BEE" w:rsidRPr="007F4424" w:rsidRDefault="00CC2BEE" w:rsidP="00035CBE">
            <w:pPr>
              <w:widowControl/>
              <w:jc w:val="center"/>
              <w:textAlignment w:val="center"/>
              <w:rPr>
                <w:rFonts w:ascii="楷体_GB2312" w:eastAsia="楷体_GB2312" w:hAnsi="楷体_GB2312" w:cs="楷体_GB2312" w:hint="eastAsia"/>
                <w:color w:val="000000"/>
                <w:kern w:val="0"/>
                <w:sz w:val="24"/>
                <w:lang/>
              </w:rPr>
            </w:pPr>
            <w:proofErr w:type="gramStart"/>
            <w:r w:rsidRPr="007F4424">
              <w:rPr>
                <w:rFonts w:ascii="楷体_GB2312" w:eastAsia="楷体_GB2312" w:hAnsi="楷体_GB2312" w:cs="楷体_GB2312" w:hint="eastAsia"/>
                <w:color w:val="000000"/>
                <w:kern w:val="0"/>
                <w:sz w:val="24"/>
                <w:lang/>
              </w:rPr>
              <w:t>专硕学位</w:t>
            </w:r>
            <w:proofErr w:type="gramEnd"/>
            <w:r w:rsidRPr="007F4424">
              <w:rPr>
                <w:rFonts w:ascii="楷体_GB2312" w:eastAsia="楷体_GB2312" w:hAnsi="楷体_GB2312" w:cs="楷体_GB2312" w:hint="eastAsia"/>
                <w:color w:val="000000"/>
                <w:kern w:val="0"/>
                <w:sz w:val="24"/>
                <w:lang/>
              </w:rPr>
              <w:t>毕业生</w:t>
            </w:r>
          </w:p>
        </w:tc>
        <w:tc>
          <w:tcPr>
            <w:tcW w:w="2302" w:type="pct"/>
            <w:shd w:val="clear" w:color="auto" w:fill="FFFFFF"/>
            <w:vAlign w:val="center"/>
          </w:tcPr>
          <w:p w:rsidR="00CC2BEE" w:rsidRPr="007F4424" w:rsidRDefault="00CC2BEE" w:rsidP="00035CBE">
            <w:pPr>
              <w:widowControl/>
              <w:jc w:val="center"/>
              <w:textAlignment w:val="center"/>
              <w:rPr>
                <w:rFonts w:ascii="楷体_GB2312" w:eastAsia="楷体_GB2312" w:hAnsi="楷体_GB2312" w:cs="楷体_GB2312" w:hint="eastAsia"/>
                <w:color w:val="000000"/>
                <w:kern w:val="0"/>
                <w:sz w:val="24"/>
                <w:lang/>
              </w:rPr>
            </w:pPr>
            <w:r w:rsidRPr="007F4424">
              <w:rPr>
                <w:rFonts w:ascii="楷体_GB2312" w:eastAsia="楷体_GB2312" w:hAnsi="楷体_GB2312" w:cs="楷体_GB2312" w:hint="eastAsia"/>
                <w:color w:val="000000"/>
                <w:kern w:val="0"/>
                <w:sz w:val="24"/>
                <w:lang/>
              </w:rPr>
              <w:t>24个月</w:t>
            </w:r>
          </w:p>
        </w:tc>
        <w:tc>
          <w:tcPr>
            <w:tcW w:w="1856" w:type="pct"/>
            <w:shd w:val="clear" w:color="auto" w:fill="FFFFFF"/>
            <w:vAlign w:val="center"/>
          </w:tcPr>
          <w:p w:rsidR="00CC2BEE" w:rsidRPr="007F4424" w:rsidRDefault="00CC2BEE" w:rsidP="00035CBE">
            <w:pPr>
              <w:widowControl/>
              <w:jc w:val="left"/>
              <w:textAlignment w:val="center"/>
              <w:rPr>
                <w:rFonts w:ascii="楷体_GB2312" w:eastAsia="楷体_GB2312" w:hAnsi="楷体_GB2312" w:cs="楷体_GB2312" w:hint="eastAsia"/>
                <w:color w:val="000000"/>
                <w:kern w:val="0"/>
                <w:sz w:val="20"/>
                <w:szCs w:val="20"/>
                <w:lang/>
              </w:rPr>
            </w:pPr>
            <w:r w:rsidRPr="007F4424">
              <w:rPr>
                <w:rFonts w:ascii="楷体_GB2312" w:eastAsia="楷体_GB2312" w:hAnsi="楷体_GB2312" w:cs="楷体_GB2312" w:hint="eastAsia"/>
                <w:kern w:val="0"/>
                <w:sz w:val="20"/>
                <w:szCs w:val="20"/>
                <w:lang/>
              </w:rPr>
              <w:t>可抵扣，持有经省级教育和卫生健康行政部门审核的《培养证明》者，报考专业与《培养证明》专业一致的，培训时间不少于《培养证明》上剩余时</w:t>
            </w:r>
            <w:r w:rsidRPr="007F4424">
              <w:rPr>
                <w:rFonts w:ascii="楷体_GB2312" w:eastAsia="楷体_GB2312" w:hAnsi="楷体_GB2312" w:cs="楷体_GB2312" w:hint="eastAsia"/>
                <w:kern w:val="0"/>
                <w:sz w:val="20"/>
                <w:szCs w:val="20"/>
                <w:lang/>
              </w:rPr>
              <w:lastRenderedPageBreak/>
              <w:t>间）</w:t>
            </w:r>
          </w:p>
        </w:tc>
      </w:tr>
      <w:tr w:rsidR="00CC2BEE" w:rsidRPr="007F4424" w:rsidTr="00035CBE">
        <w:trPr>
          <w:trHeight w:val="463"/>
          <w:jc w:val="center"/>
        </w:trPr>
        <w:tc>
          <w:tcPr>
            <w:tcW w:w="841" w:type="pct"/>
            <w:shd w:val="clear" w:color="auto" w:fill="FFFFFF"/>
            <w:vAlign w:val="center"/>
          </w:tcPr>
          <w:p w:rsidR="00CC2BEE" w:rsidRPr="007F4424" w:rsidRDefault="00CC2BEE" w:rsidP="00035CBE">
            <w:pPr>
              <w:widowControl/>
              <w:jc w:val="center"/>
              <w:textAlignment w:val="center"/>
              <w:rPr>
                <w:rFonts w:ascii="楷体_GB2312" w:eastAsia="楷体_GB2312" w:hAnsi="楷体_GB2312" w:cs="楷体_GB2312" w:hint="eastAsia"/>
                <w:color w:val="000000"/>
                <w:kern w:val="0"/>
                <w:sz w:val="24"/>
                <w:lang/>
              </w:rPr>
            </w:pPr>
            <w:r w:rsidRPr="007F4424">
              <w:rPr>
                <w:rFonts w:ascii="楷体_GB2312" w:eastAsia="楷体_GB2312" w:hAnsi="楷体_GB2312" w:cs="楷体_GB2312" w:hint="eastAsia"/>
                <w:color w:val="000000"/>
                <w:kern w:val="0"/>
                <w:sz w:val="24"/>
                <w:lang/>
              </w:rPr>
              <w:lastRenderedPageBreak/>
              <w:t>专博学位毕业生</w:t>
            </w:r>
          </w:p>
        </w:tc>
        <w:tc>
          <w:tcPr>
            <w:tcW w:w="2302" w:type="pct"/>
            <w:shd w:val="clear" w:color="auto" w:fill="FFFFFF"/>
            <w:vAlign w:val="center"/>
          </w:tcPr>
          <w:p w:rsidR="00CC2BEE" w:rsidRPr="007F4424" w:rsidRDefault="00CC2BEE" w:rsidP="00035CBE">
            <w:pPr>
              <w:widowControl/>
              <w:jc w:val="center"/>
              <w:textAlignment w:val="center"/>
              <w:rPr>
                <w:rFonts w:ascii="楷体_GB2312" w:eastAsia="楷体_GB2312" w:hAnsi="楷体_GB2312" w:cs="楷体_GB2312" w:hint="eastAsia"/>
                <w:color w:val="000000"/>
                <w:kern w:val="0"/>
                <w:sz w:val="24"/>
                <w:lang/>
              </w:rPr>
            </w:pPr>
            <w:r w:rsidRPr="007F4424">
              <w:rPr>
                <w:rFonts w:ascii="楷体_GB2312" w:eastAsia="楷体_GB2312" w:hAnsi="楷体_GB2312" w:cs="楷体_GB2312" w:hint="eastAsia"/>
                <w:color w:val="000000"/>
                <w:kern w:val="0"/>
                <w:sz w:val="24"/>
                <w:lang/>
              </w:rPr>
              <w:t>12个月</w:t>
            </w:r>
          </w:p>
        </w:tc>
        <w:tc>
          <w:tcPr>
            <w:tcW w:w="1856" w:type="pct"/>
            <w:shd w:val="clear" w:color="auto" w:fill="FFFFFF"/>
            <w:vAlign w:val="center"/>
          </w:tcPr>
          <w:p w:rsidR="00CC2BEE" w:rsidRPr="007F4424" w:rsidRDefault="00CC2BEE" w:rsidP="00035CBE">
            <w:pPr>
              <w:widowControl/>
              <w:jc w:val="center"/>
              <w:textAlignment w:val="center"/>
              <w:rPr>
                <w:rFonts w:ascii="楷体_GB2312" w:eastAsia="楷体_GB2312" w:hAnsi="楷体_GB2312" w:cs="楷体_GB2312" w:hint="eastAsia"/>
                <w:color w:val="000000"/>
                <w:kern w:val="0"/>
                <w:sz w:val="28"/>
                <w:szCs w:val="28"/>
                <w:lang/>
              </w:rPr>
            </w:pPr>
          </w:p>
        </w:tc>
      </w:tr>
      <w:tr w:rsidR="00CC2BEE" w:rsidRPr="007F4424" w:rsidTr="00035CBE">
        <w:trPr>
          <w:trHeight w:val="477"/>
          <w:jc w:val="center"/>
        </w:trPr>
        <w:tc>
          <w:tcPr>
            <w:tcW w:w="841" w:type="pct"/>
            <w:shd w:val="clear" w:color="auto" w:fill="FFFFFF"/>
            <w:vAlign w:val="center"/>
          </w:tcPr>
          <w:p w:rsidR="00CC2BEE" w:rsidRPr="007F4424" w:rsidRDefault="00CC2BEE" w:rsidP="00035CBE">
            <w:pPr>
              <w:widowControl/>
              <w:jc w:val="center"/>
              <w:textAlignment w:val="center"/>
              <w:rPr>
                <w:rFonts w:ascii="楷体_GB2312" w:eastAsia="楷体_GB2312" w:hAnsi="楷体_GB2312" w:cs="楷体_GB2312" w:hint="eastAsia"/>
                <w:color w:val="000000"/>
                <w:kern w:val="0"/>
                <w:sz w:val="24"/>
                <w:lang/>
              </w:rPr>
            </w:pPr>
            <w:r w:rsidRPr="007F4424">
              <w:rPr>
                <w:rFonts w:ascii="楷体_GB2312" w:eastAsia="楷体_GB2312" w:hAnsi="楷体_GB2312" w:cs="楷体_GB2312" w:hint="eastAsia"/>
                <w:color w:val="000000"/>
                <w:kern w:val="0"/>
                <w:sz w:val="24"/>
                <w:lang/>
              </w:rPr>
              <w:t>其余人员</w:t>
            </w:r>
          </w:p>
        </w:tc>
        <w:tc>
          <w:tcPr>
            <w:tcW w:w="2302" w:type="pct"/>
            <w:shd w:val="clear" w:color="auto" w:fill="FFFFFF"/>
            <w:vAlign w:val="center"/>
          </w:tcPr>
          <w:p w:rsidR="00CC2BEE" w:rsidRPr="007F4424" w:rsidRDefault="00CC2BEE" w:rsidP="00035CBE">
            <w:pPr>
              <w:widowControl/>
              <w:jc w:val="center"/>
              <w:textAlignment w:val="center"/>
              <w:rPr>
                <w:rFonts w:ascii="楷体_GB2312" w:eastAsia="楷体_GB2312" w:hAnsi="楷体_GB2312" w:cs="楷体_GB2312" w:hint="eastAsia"/>
                <w:color w:val="000000"/>
                <w:kern w:val="0"/>
                <w:sz w:val="24"/>
                <w:lang/>
              </w:rPr>
            </w:pPr>
            <w:r w:rsidRPr="007F4424">
              <w:rPr>
                <w:rFonts w:ascii="楷体_GB2312" w:eastAsia="楷体_GB2312" w:hAnsi="楷体_GB2312" w:cs="楷体_GB2312" w:hint="eastAsia"/>
                <w:color w:val="000000"/>
                <w:kern w:val="0"/>
                <w:sz w:val="24"/>
                <w:lang/>
              </w:rPr>
              <w:t>36个月</w:t>
            </w:r>
          </w:p>
        </w:tc>
        <w:tc>
          <w:tcPr>
            <w:tcW w:w="1856" w:type="pct"/>
            <w:shd w:val="clear" w:color="auto" w:fill="FFFFFF"/>
            <w:vAlign w:val="center"/>
          </w:tcPr>
          <w:p w:rsidR="00CC2BEE" w:rsidRPr="007F4424" w:rsidRDefault="00CC2BEE" w:rsidP="00035CBE">
            <w:pPr>
              <w:widowControl/>
              <w:jc w:val="center"/>
              <w:textAlignment w:val="center"/>
              <w:rPr>
                <w:rFonts w:ascii="楷体_GB2312" w:eastAsia="楷体_GB2312" w:hAnsi="楷体_GB2312" w:cs="楷体_GB2312" w:hint="eastAsia"/>
                <w:color w:val="000000"/>
                <w:kern w:val="0"/>
                <w:sz w:val="28"/>
                <w:szCs w:val="28"/>
                <w:lang/>
              </w:rPr>
            </w:pPr>
          </w:p>
        </w:tc>
      </w:tr>
    </w:tbl>
    <w:p w:rsidR="00CC2BEE" w:rsidRDefault="00CC2BEE" w:rsidP="00CC2BEE">
      <w:pPr>
        <w:spacing w:line="360" w:lineRule="auto"/>
        <w:rPr>
          <w:rFonts w:ascii="楷体_GB2312" w:eastAsia="楷体_GB2312" w:hAnsi="楷体_GB2312" w:cs="楷体_GB2312" w:hint="eastAsia"/>
          <w:b/>
          <w:color w:val="000000"/>
          <w:kern w:val="0"/>
          <w:sz w:val="28"/>
          <w:szCs w:val="28"/>
          <w:lang/>
        </w:rPr>
      </w:pPr>
    </w:p>
    <w:p w:rsidR="00CC2BEE" w:rsidRDefault="00CC2BEE" w:rsidP="00CC2BEE">
      <w:pPr>
        <w:spacing w:line="360" w:lineRule="auto"/>
        <w:rPr>
          <w:rFonts w:ascii="楷体_GB2312" w:eastAsia="楷体_GB2312" w:hAnsi="楷体_GB2312" w:cs="楷体_GB2312" w:hint="eastAsia"/>
          <w:b/>
          <w:color w:val="000000"/>
          <w:kern w:val="0"/>
          <w:sz w:val="28"/>
          <w:szCs w:val="28"/>
          <w:lang/>
        </w:rPr>
      </w:pPr>
    </w:p>
    <w:p w:rsidR="00CC2BEE" w:rsidRDefault="00CC2BEE" w:rsidP="00CC2BEE">
      <w:pPr>
        <w:spacing w:line="360" w:lineRule="auto"/>
        <w:rPr>
          <w:rFonts w:ascii="楷体_GB2312" w:eastAsia="楷体_GB2312" w:hAnsi="楷体_GB2312" w:cs="楷体_GB2312" w:hint="eastAsia"/>
          <w:b/>
          <w:color w:val="000000"/>
          <w:kern w:val="0"/>
          <w:sz w:val="28"/>
          <w:szCs w:val="28"/>
          <w:lang/>
        </w:rPr>
      </w:pPr>
    </w:p>
    <w:p w:rsidR="00CC2BEE" w:rsidRDefault="00CC2BEE" w:rsidP="00CC2BEE">
      <w:pPr>
        <w:spacing w:line="360" w:lineRule="auto"/>
        <w:rPr>
          <w:rFonts w:ascii="楷体_GB2312" w:eastAsia="楷体_GB2312" w:hAnsi="楷体_GB2312" w:cs="楷体_GB2312" w:hint="eastAsia"/>
          <w:b/>
          <w:color w:val="000000"/>
          <w:kern w:val="0"/>
          <w:sz w:val="28"/>
          <w:szCs w:val="28"/>
          <w:lang/>
        </w:rPr>
      </w:pPr>
    </w:p>
    <w:p w:rsidR="00CC2BEE" w:rsidRDefault="00CC2BEE" w:rsidP="00CC2BEE">
      <w:pPr>
        <w:spacing w:line="360" w:lineRule="auto"/>
        <w:rPr>
          <w:rFonts w:ascii="楷体_GB2312" w:eastAsia="楷体_GB2312" w:hAnsi="楷体_GB2312" w:cs="楷体_GB2312" w:hint="eastAsia"/>
          <w:b/>
          <w:color w:val="000000"/>
          <w:kern w:val="0"/>
          <w:sz w:val="28"/>
          <w:szCs w:val="28"/>
          <w:lang/>
        </w:rPr>
      </w:pPr>
    </w:p>
    <w:p w:rsidR="00CC2BEE" w:rsidRDefault="00CC2BEE" w:rsidP="00CC2BEE">
      <w:pPr>
        <w:spacing w:line="360" w:lineRule="auto"/>
        <w:rPr>
          <w:rFonts w:ascii="楷体_GB2312" w:eastAsia="楷体_GB2312" w:hAnsi="楷体_GB2312" w:cs="楷体_GB2312" w:hint="eastAsia"/>
          <w:b/>
          <w:color w:val="000000"/>
          <w:kern w:val="0"/>
          <w:sz w:val="28"/>
          <w:szCs w:val="28"/>
          <w:lang/>
        </w:rPr>
      </w:pPr>
    </w:p>
    <w:p w:rsidR="00CC2BEE" w:rsidRDefault="00CC2BEE" w:rsidP="00CC2BEE">
      <w:pPr>
        <w:pStyle w:val="a5"/>
        <w:widowControl/>
        <w:spacing w:beforeAutospacing="0" w:afterAutospacing="0"/>
        <w:jc w:val="both"/>
        <w:rPr>
          <w:b/>
          <w:sz w:val="48"/>
        </w:rPr>
      </w:pPr>
      <w:r>
        <w:rPr>
          <w:rFonts w:ascii="楷体_GB2312" w:eastAsia="楷体_GB2312" w:hAnsi="楷体_GB2312" w:cs="楷体_GB2312" w:hint="eastAsia"/>
          <w:b/>
          <w:sz w:val="28"/>
          <w:szCs w:val="28"/>
          <w:lang/>
        </w:rPr>
        <w:t>七、联系方式</w:t>
      </w:r>
    </w:p>
    <w:p w:rsidR="00CC2BEE" w:rsidRDefault="00CC2BEE" w:rsidP="00CC2BEE">
      <w:pPr>
        <w:pStyle w:val="1"/>
        <w:tabs>
          <w:tab w:val="left" w:pos="7499"/>
        </w:tabs>
        <w:spacing w:before="0" w:after="0" w:line="300" w:lineRule="auto"/>
        <w:jc w:val="left"/>
        <w:rPr>
          <w:rFonts w:ascii="楷体_GB2312" w:eastAsia="楷体_GB2312" w:hAnsi="楷体_GB2312" w:cs="楷体_GB2312" w:hint="eastAsia"/>
          <w:color w:val="000000"/>
          <w:kern w:val="0"/>
          <w:sz w:val="40"/>
          <w:szCs w:val="40"/>
          <w:lang w:val="en-US" w:eastAsia="zh-CN"/>
        </w:rPr>
        <w:sectPr w:rsidR="00CC2BEE" w:rsidSect="00CC2BEE">
          <w:pgSz w:w="11906" w:h="16838"/>
          <w:pgMar w:top="1440" w:right="782" w:bottom="1440" w:left="1236" w:header="851" w:footer="992" w:gutter="0"/>
          <w:cols w:space="720"/>
          <w:titlePg/>
          <w:docGrid w:type="lines" w:linePitch="319"/>
        </w:sectPr>
      </w:pPr>
    </w:p>
    <w:p w:rsidR="00CC2BEE" w:rsidRDefault="00CC2BEE" w:rsidP="00CC2BEE">
      <w:pPr>
        <w:pStyle w:val="1"/>
        <w:tabs>
          <w:tab w:val="left" w:pos="7499"/>
        </w:tabs>
        <w:spacing w:before="0" w:after="0" w:line="300" w:lineRule="auto"/>
        <w:jc w:val="left"/>
        <w:rPr>
          <w:rFonts w:ascii="楷体_GB2312" w:eastAsia="楷体_GB2312" w:hAnsi="楷体_GB2312" w:cs="楷体_GB2312" w:hint="eastAsia"/>
          <w:b w:val="0"/>
          <w:bCs/>
          <w:kern w:val="0"/>
          <w:sz w:val="28"/>
          <w:szCs w:val="28"/>
          <w:lang w:val="en-US" w:eastAsia="zh-CN"/>
        </w:rPr>
      </w:pPr>
      <w:r>
        <w:rPr>
          <w:rFonts w:ascii="楷体_GB2312" w:eastAsia="楷体_GB2312" w:hAnsi="楷体_GB2312" w:cs="楷体_GB2312" w:hint="eastAsia"/>
          <w:b w:val="0"/>
          <w:bCs/>
          <w:kern w:val="0"/>
          <w:sz w:val="28"/>
          <w:szCs w:val="28"/>
          <w:lang w:val="en-US" w:eastAsia="zh-CN"/>
        </w:rPr>
        <w:lastRenderedPageBreak/>
        <w:t xml:space="preserve">大连大学附属中山医院 </w:t>
      </w:r>
      <w:proofErr w:type="gramStart"/>
      <w:r>
        <w:rPr>
          <w:rFonts w:ascii="楷体_GB2312" w:eastAsia="楷体_GB2312" w:hAnsi="楷体_GB2312" w:cs="楷体_GB2312" w:hint="eastAsia"/>
          <w:b w:val="0"/>
          <w:bCs/>
          <w:kern w:val="0"/>
          <w:sz w:val="28"/>
          <w:szCs w:val="28"/>
          <w:lang w:val="en-US" w:eastAsia="zh-CN"/>
        </w:rPr>
        <w:t>住培办公室</w:t>
      </w:r>
      <w:proofErr w:type="gramEnd"/>
    </w:p>
    <w:p w:rsidR="00CC2BEE" w:rsidRDefault="00CC2BEE" w:rsidP="00CC2BEE">
      <w:pPr>
        <w:pStyle w:val="1"/>
        <w:tabs>
          <w:tab w:val="left" w:pos="7499"/>
        </w:tabs>
        <w:spacing w:before="0" w:after="0" w:line="300" w:lineRule="auto"/>
        <w:jc w:val="left"/>
        <w:rPr>
          <w:rFonts w:ascii="楷体_GB2312" w:eastAsia="楷体_GB2312" w:hAnsi="楷体_GB2312" w:cs="楷体_GB2312" w:hint="eastAsia"/>
          <w:b w:val="0"/>
          <w:bCs/>
          <w:kern w:val="0"/>
          <w:sz w:val="28"/>
          <w:szCs w:val="28"/>
          <w:lang w:val="en-US" w:eastAsia="zh-CN"/>
        </w:rPr>
      </w:pPr>
      <w:r>
        <w:rPr>
          <w:rFonts w:ascii="楷体_GB2312" w:eastAsia="楷体_GB2312" w:hAnsi="楷体_GB2312" w:cs="楷体_GB2312" w:hint="eastAsia"/>
          <w:b w:val="0"/>
          <w:bCs/>
          <w:kern w:val="0"/>
          <w:sz w:val="28"/>
          <w:szCs w:val="28"/>
          <w:lang w:val="en-US" w:eastAsia="zh-CN"/>
        </w:rPr>
        <w:t>王老师 赵老师 0411-62897377</w:t>
      </w:r>
    </w:p>
    <w:p w:rsidR="00CC2BEE" w:rsidRDefault="00CC2BEE" w:rsidP="00CC2BEE">
      <w:pPr>
        <w:pStyle w:val="1"/>
        <w:tabs>
          <w:tab w:val="left" w:pos="7499"/>
        </w:tabs>
        <w:spacing w:before="0" w:after="0" w:line="300" w:lineRule="auto"/>
        <w:jc w:val="left"/>
        <w:rPr>
          <w:rFonts w:ascii="楷体_GB2312" w:eastAsia="楷体_GB2312" w:hAnsi="楷体_GB2312" w:cs="楷体_GB2312" w:hint="eastAsia"/>
          <w:b w:val="0"/>
          <w:bCs/>
          <w:kern w:val="0"/>
          <w:sz w:val="28"/>
          <w:szCs w:val="28"/>
          <w:lang w:val="en-US" w:eastAsia="zh-CN"/>
        </w:rPr>
      </w:pPr>
      <w:r>
        <w:rPr>
          <w:rFonts w:ascii="楷体_GB2312" w:eastAsia="楷体_GB2312" w:hAnsi="楷体_GB2312" w:cs="楷体_GB2312" w:hint="eastAsia"/>
          <w:b w:val="0"/>
          <w:bCs/>
          <w:kern w:val="0"/>
          <w:sz w:val="28"/>
          <w:szCs w:val="28"/>
          <w:lang w:val="en-US" w:eastAsia="zh-CN"/>
        </w:rPr>
        <w:t xml:space="preserve">初老师 0411-62898996   </w:t>
      </w:r>
    </w:p>
    <w:p w:rsidR="00CC2BEE" w:rsidRDefault="00CC2BEE" w:rsidP="00CC2BEE">
      <w:pPr>
        <w:pStyle w:val="1"/>
        <w:tabs>
          <w:tab w:val="left" w:pos="7499"/>
        </w:tabs>
        <w:spacing w:before="0" w:after="0" w:line="300" w:lineRule="auto"/>
        <w:ind w:rightChars="-82" w:right="-172"/>
        <w:jc w:val="left"/>
        <w:rPr>
          <w:rFonts w:ascii="楷体_GB2312" w:eastAsia="楷体_GB2312" w:hAnsi="楷体_GB2312" w:cs="楷体_GB2312" w:hint="eastAsia"/>
          <w:b w:val="0"/>
          <w:bCs/>
          <w:kern w:val="0"/>
          <w:sz w:val="28"/>
          <w:szCs w:val="28"/>
          <w:lang w:val="en-US" w:eastAsia="zh-CN"/>
        </w:rPr>
      </w:pPr>
      <w:r>
        <w:rPr>
          <w:rFonts w:ascii="楷体_GB2312" w:eastAsia="楷体_GB2312" w:hAnsi="楷体_GB2312" w:cs="楷体_GB2312" w:hint="eastAsia"/>
          <w:b w:val="0"/>
          <w:bCs/>
          <w:kern w:val="0"/>
          <w:sz w:val="28"/>
          <w:szCs w:val="28"/>
          <w:lang w:val="en-US" w:eastAsia="zh-CN"/>
        </w:rPr>
        <w:t>地址：辽宁省大连市中山区解放街6号</w:t>
      </w:r>
      <w:r>
        <w:rPr>
          <w:rFonts w:ascii="楷体_GB2312" w:eastAsia="楷体_GB2312" w:hAnsi="楷体_GB2312" w:cs="楷体_GB2312" w:hint="eastAsia"/>
          <w:b w:val="0"/>
          <w:bCs/>
          <w:kern w:val="0"/>
          <w:sz w:val="28"/>
          <w:szCs w:val="28"/>
          <w:lang w:val="en-US" w:eastAsia="zh-CN"/>
        </w:rPr>
        <w:tab/>
      </w:r>
    </w:p>
    <w:p w:rsidR="00CC2BEE" w:rsidRDefault="00CC2BEE" w:rsidP="00CC2BEE">
      <w:pPr>
        <w:spacing w:line="300" w:lineRule="auto"/>
        <w:jc w:val="left"/>
        <w:rPr>
          <w:rFonts w:ascii="楷体_GB2312" w:eastAsia="楷体_GB2312" w:hAnsi="楷体_GB2312" w:cs="楷体_GB2312" w:hint="eastAsia"/>
          <w:bCs/>
          <w:kern w:val="0"/>
          <w:sz w:val="28"/>
          <w:szCs w:val="28"/>
          <w:lang/>
        </w:rPr>
      </w:pPr>
      <w:r>
        <w:rPr>
          <w:rFonts w:ascii="楷体_GB2312" w:eastAsia="楷体_GB2312" w:hAnsi="楷体_GB2312" w:cs="楷体_GB2312" w:hint="eastAsia"/>
          <w:bCs/>
          <w:kern w:val="0"/>
          <w:sz w:val="28"/>
          <w:szCs w:val="28"/>
          <w:lang/>
        </w:rPr>
        <w:t>电子邮箱：</w:t>
      </w:r>
      <w:hyperlink r:id="rId7">
        <w:r>
          <w:rPr>
            <w:rFonts w:ascii="楷体_GB2312" w:eastAsia="楷体_GB2312" w:hAnsi="楷体_GB2312" w:cs="楷体_GB2312" w:hint="eastAsia"/>
            <w:bCs/>
            <w:kern w:val="0"/>
            <w:sz w:val="28"/>
            <w:szCs w:val="28"/>
            <w:lang/>
          </w:rPr>
          <w:t>zsyygp@163.com</w:t>
        </w:r>
      </w:hyperlink>
    </w:p>
    <w:p w:rsidR="00CC2BEE" w:rsidRDefault="00CC2BEE" w:rsidP="00CC2BEE">
      <w:pPr>
        <w:widowControl/>
        <w:jc w:val="left"/>
        <w:textAlignment w:val="center"/>
        <w:rPr>
          <w:rFonts w:ascii="楷体_GB2312" w:eastAsia="楷体_GB2312" w:hAnsi="楷体_GB2312" w:cs="楷体_GB2312" w:hint="eastAsia"/>
          <w:bCs/>
          <w:kern w:val="0"/>
          <w:sz w:val="28"/>
          <w:szCs w:val="28"/>
          <w:lang/>
        </w:rPr>
      </w:pPr>
    </w:p>
    <w:p w:rsidR="00CC2BEE" w:rsidRPr="00CC2BEE" w:rsidRDefault="00CC2BEE" w:rsidP="00CC2BEE">
      <w:pPr>
        <w:pStyle w:val="a7"/>
        <w:widowControl/>
        <w:numPr>
          <w:ilvl w:val="0"/>
          <w:numId w:val="5"/>
        </w:numPr>
        <w:ind w:firstLineChars="0"/>
        <w:jc w:val="left"/>
        <w:textAlignment w:val="center"/>
        <w:rPr>
          <w:rFonts w:ascii="楷体_GB2312" w:eastAsia="楷体_GB2312" w:hAnsi="楷体_GB2312" w:cs="楷体_GB2312" w:hint="eastAsia"/>
          <w:bCs/>
          <w:kern w:val="0"/>
          <w:sz w:val="28"/>
          <w:szCs w:val="28"/>
          <w:lang/>
        </w:rPr>
      </w:pPr>
      <w:r w:rsidRPr="00CC2BEE">
        <w:rPr>
          <w:rFonts w:ascii="楷体_GB2312" w:eastAsia="楷体_GB2312" w:hAnsi="楷体_GB2312" w:cs="楷体_GB2312" w:hint="eastAsia"/>
          <w:bCs/>
          <w:kern w:val="0"/>
          <w:sz w:val="28"/>
          <w:szCs w:val="28"/>
          <w:lang/>
        </w:rPr>
        <w:t xml:space="preserve">大连大学附属新华医院 </w:t>
      </w:r>
      <w:proofErr w:type="gramStart"/>
      <w:r w:rsidRPr="00CC2BEE">
        <w:rPr>
          <w:rFonts w:ascii="楷体_GB2312" w:eastAsia="楷体_GB2312" w:hAnsi="楷体_GB2312" w:cs="楷体_GB2312" w:hint="eastAsia"/>
          <w:bCs/>
          <w:kern w:val="0"/>
          <w:sz w:val="28"/>
          <w:szCs w:val="28"/>
          <w:lang/>
        </w:rPr>
        <w:t>住培科</w:t>
      </w:r>
      <w:proofErr w:type="gramEnd"/>
      <w:r w:rsidRPr="00CC2BEE">
        <w:rPr>
          <w:rFonts w:ascii="楷体_GB2312" w:eastAsia="楷体_GB2312" w:hAnsi="楷体_GB2312" w:cs="楷体_GB2312" w:hint="eastAsia"/>
          <w:bCs/>
          <w:kern w:val="0"/>
          <w:sz w:val="28"/>
          <w:szCs w:val="28"/>
          <w:lang/>
        </w:rPr>
        <w:t xml:space="preserve"> </w:t>
      </w:r>
    </w:p>
    <w:p w:rsidR="00CC2BEE" w:rsidRDefault="00CC2BEE" w:rsidP="00CC2BEE">
      <w:pPr>
        <w:widowControl/>
        <w:jc w:val="left"/>
        <w:textAlignment w:val="center"/>
        <w:rPr>
          <w:rFonts w:ascii="楷体_GB2312" w:eastAsia="楷体_GB2312" w:hAnsi="楷体_GB2312" w:cs="楷体_GB2312" w:hint="eastAsia"/>
          <w:bCs/>
          <w:kern w:val="0"/>
          <w:sz w:val="28"/>
          <w:szCs w:val="28"/>
          <w:lang/>
        </w:rPr>
      </w:pPr>
      <w:r>
        <w:rPr>
          <w:rFonts w:ascii="楷体_GB2312" w:eastAsia="楷体_GB2312" w:hAnsi="楷体_GB2312" w:cs="楷体_GB2312" w:hint="eastAsia"/>
          <w:bCs/>
          <w:kern w:val="0"/>
          <w:sz w:val="28"/>
          <w:szCs w:val="28"/>
          <w:lang/>
        </w:rPr>
        <w:t xml:space="preserve">张老师 0411-84369828 </w:t>
      </w:r>
    </w:p>
    <w:p w:rsidR="00CC2BEE" w:rsidRDefault="00CC2BEE" w:rsidP="00CC2BEE">
      <w:pPr>
        <w:widowControl/>
        <w:ind w:rightChars="-333" w:right="-699"/>
        <w:jc w:val="left"/>
        <w:textAlignment w:val="center"/>
        <w:rPr>
          <w:rFonts w:ascii="楷体_GB2312" w:eastAsia="楷体_GB2312" w:hAnsi="楷体_GB2312" w:cs="楷体_GB2312" w:hint="eastAsia"/>
          <w:bCs/>
          <w:kern w:val="0"/>
          <w:sz w:val="28"/>
          <w:szCs w:val="28"/>
          <w:lang/>
        </w:rPr>
      </w:pPr>
      <w:r>
        <w:rPr>
          <w:rFonts w:ascii="楷体_GB2312" w:eastAsia="楷体_GB2312" w:hAnsi="楷体_GB2312" w:cs="楷体_GB2312" w:hint="eastAsia"/>
          <w:bCs/>
          <w:kern w:val="0"/>
          <w:sz w:val="28"/>
          <w:szCs w:val="28"/>
          <w:lang/>
        </w:rPr>
        <w:t xml:space="preserve">地址：辽宁省大连市沙河口区万岁街156号  </w:t>
      </w:r>
    </w:p>
    <w:p w:rsidR="00CC2BEE" w:rsidRDefault="00CC2BEE" w:rsidP="00CC2BEE">
      <w:pPr>
        <w:widowControl/>
        <w:jc w:val="left"/>
        <w:textAlignment w:val="center"/>
        <w:rPr>
          <w:rFonts w:ascii="楷体_GB2312" w:eastAsia="楷体_GB2312" w:hAnsi="楷体_GB2312" w:cs="楷体_GB2312" w:hint="eastAsia"/>
          <w:bCs/>
          <w:kern w:val="0"/>
          <w:sz w:val="28"/>
          <w:szCs w:val="28"/>
          <w:lang/>
        </w:rPr>
      </w:pPr>
      <w:r>
        <w:rPr>
          <w:rFonts w:ascii="楷体_GB2312" w:eastAsia="楷体_GB2312" w:hAnsi="楷体_GB2312" w:cs="楷体_GB2312" w:hint="eastAsia"/>
          <w:bCs/>
          <w:kern w:val="0"/>
          <w:sz w:val="28"/>
          <w:szCs w:val="28"/>
          <w:lang/>
        </w:rPr>
        <w:t>电子邮箱：xhyyjwk@163.com</w:t>
      </w:r>
    </w:p>
    <w:p w:rsidR="00CC2BEE" w:rsidRDefault="00CC2BEE" w:rsidP="00CC2BEE">
      <w:pPr>
        <w:widowControl/>
        <w:jc w:val="left"/>
        <w:textAlignment w:val="center"/>
        <w:rPr>
          <w:rFonts w:ascii="楷体_GB2312" w:eastAsia="楷体_GB2312" w:hAnsi="楷体_GB2312" w:cs="楷体_GB2312" w:hint="eastAsia"/>
          <w:bCs/>
          <w:kern w:val="0"/>
          <w:sz w:val="28"/>
          <w:szCs w:val="28"/>
          <w:lang/>
        </w:rPr>
        <w:sectPr w:rsidR="00CC2BEE">
          <w:type w:val="continuous"/>
          <w:pgSz w:w="11906" w:h="16838"/>
          <w:pgMar w:top="1440" w:right="782" w:bottom="1440" w:left="1236" w:header="851" w:footer="992" w:gutter="0"/>
          <w:cols w:num="2" w:space="425" w:equalWidth="0">
            <w:col w:w="4731" w:space="425"/>
            <w:col w:w="4731"/>
          </w:cols>
          <w:titlePg/>
          <w:docGrid w:type="lines" w:linePitch="319"/>
        </w:sectPr>
      </w:pPr>
    </w:p>
    <w:p w:rsidR="00CC2BEE" w:rsidRDefault="00CC2BEE" w:rsidP="00CC2BEE">
      <w:pPr>
        <w:spacing w:line="360" w:lineRule="auto"/>
        <w:rPr>
          <w:rStyle w:val="1Char"/>
          <w:rFonts w:hint="eastAsia"/>
          <w:lang/>
        </w:rPr>
      </w:pPr>
      <w:r>
        <w:rPr>
          <w:rFonts w:ascii="楷体_GB2312" w:eastAsia="楷体_GB2312" w:hAnsi="楷体_GB2312" w:cs="楷体_GB2312" w:hint="eastAsia"/>
          <w:b/>
          <w:bCs/>
          <w:kern w:val="0"/>
          <w:sz w:val="32"/>
          <w:szCs w:val="32"/>
          <w:lang/>
        </w:rPr>
        <w:lastRenderedPageBreak/>
        <w:t xml:space="preserve">                    </w:t>
      </w:r>
      <w:r>
        <w:rPr>
          <w:rStyle w:val="1Char"/>
          <w:rFonts w:hint="eastAsia"/>
          <w:lang/>
        </w:rPr>
        <w:t xml:space="preserve">                    </w:t>
      </w:r>
    </w:p>
    <w:p w:rsidR="00CC2BEE" w:rsidRDefault="00CC2BEE" w:rsidP="00CC2BEE">
      <w:pPr>
        <w:pStyle w:val="1"/>
        <w:keepNext w:val="0"/>
        <w:keepLines w:val="0"/>
        <w:widowControl/>
        <w:numPr>
          <w:ilvl w:val="0"/>
          <w:numId w:val="4"/>
        </w:numPr>
        <w:spacing w:before="0" w:after="0" w:line="360" w:lineRule="auto"/>
        <w:jc w:val="left"/>
        <w:rPr>
          <w:rStyle w:val="1Char"/>
          <w:b w:val="0"/>
          <w:sz w:val="28"/>
          <w:szCs w:val="28"/>
          <w:lang w:val="en-US" w:eastAsia="zh-CN"/>
        </w:rPr>
      </w:pPr>
      <w:r>
        <w:rPr>
          <w:rFonts w:ascii="楷体_GB2312" w:eastAsia="楷体_GB2312" w:hAnsi="楷体_GB2312" w:cs="楷体_GB2312" w:hint="eastAsia"/>
          <w:kern w:val="0"/>
          <w:sz w:val="28"/>
          <w:szCs w:val="28"/>
          <w:lang w:val="en-US" w:eastAsia="zh-CN"/>
        </w:rPr>
        <w:t>招收具体要求及附件详见《关于做好2022年辽宁省住院医师规范化培训招收工作的通知》，链接：</w:t>
      </w:r>
      <w:r>
        <w:rPr>
          <w:rFonts w:ascii="楷体_GB2312" w:eastAsia="楷体_GB2312" w:hAnsi="楷体_GB2312" w:cs="楷体_GB2312" w:hint="eastAsia"/>
          <w:kern w:val="0"/>
          <w:sz w:val="21"/>
          <w:szCs w:val="21"/>
          <w:lang w:val="en-US" w:eastAsia="zh-CN"/>
        </w:rPr>
        <w:t>https://ln.mvwchina.com/portal/system/notice/front/detail/32</w:t>
      </w:r>
    </w:p>
    <w:p w:rsidR="00CC2BEE" w:rsidRDefault="00CC2BEE" w:rsidP="00CC2BEE">
      <w:pPr>
        <w:pStyle w:val="a5"/>
        <w:widowControl/>
        <w:spacing w:beforeAutospacing="0" w:afterAutospacing="0"/>
        <w:jc w:val="center"/>
        <w:rPr>
          <w:rStyle w:val="1Char"/>
          <w:rFonts w:hint="eastAsia"/>
        </w:rPr>
      </w:pPr>
    </w:p>
    <w:p w:rsidR="00CC2BEE" w:rsidRDefault="00CC2BEE" w:rsidP="00CC2BEE">
      <w:pPr>
        <w:pStyle w:val="a5"/>
        <w:widowControl/>
        <w:spacing w:beforeAutospacing="0" w:afterAutospacing="0"/>
        <w:jc w:val="both"/>
      </w:pPr>
    </w:p>
    <w:p w:rsidR="00CC2BEE" w:rsidRDefault="00CC2BEE" w:rsidP="00CC2BEE">
      <w:pPr>
        <w:widowControl/>
        <w:jc w:val="left"/>
        <w:textAlignment w:val="center"/>
        <w:rPr>
          <w:rFonts w:ascii="宋体" w:hAnsi="宋体" w:cs="宋体" w:hint="eastAsia"/>
          <w:color w:val="000000"/>
          <w:kern w:val="0"/>
          <w:sz w:val="24"/>
          <w:lang/>
        </w:rPr>
      </w:pPr>
    </w:p>
    <w:p w:rsidR="00CC2BEE" w:rsidRDefault="00CC2BEE" w:rsidP="00CC2BEE">
      <w:pPr>
        <w:spacing w:line="360" w:lineRule="auto"/>
        <w:rPr>
          <w:rFonts w:ascii="楷体_GB2312" w:eastAsia="楷体_GB2312" w:hAnsi="楷体_GB2312" w:cs="楷体_GB2312" w:hint="eastAsia"/>
          <w:b/>
          <w:color w:val="000000"/>
          <w:kern w:val="0"/>
          <w:sz w:val="28"/>
          <w:szCs w:val="28"/>
          <w:lang/>
        </w:rPr>
        <w:sectPr w:rsidR="00CC2BEE">
          <w:pgSz w:w="11906" w:h="16838"/>
          <w:pgMar w:top="1440" w:right="782" w:bottom="1440" w:left="1236" w:header="851" w:footer="992" w:gutter="0"/>
          <w:cols w:space="720"/>
          <w:titlePg/>
          <w:docGrid w:type="lines" w:linePitch="319"/>
        </w:sectPr>
      </w:pPr>
    </w:p>
    <w:p w:rsidR="00CC2BEE" w:rsidRDefault="00CC2BEE" w:rsidP="00CC2BEE">
      <w:pPr>
        <w:pStyle w:val="a5"/>
        <w:widowControl/>
        <w:spacing w:beforeAutospacing="0" w:afterAutospacing="0"/>
        <w:jc w:val="both"/>
        <w:rPr>
          <w:rFonts w:hint="eastAsia"/>
        </w:rPr>
      </w:pPr>
    </w:p>
    <w:p w:rsidR="00CC2BEE" w:rsidRDefault="00CC2BEE" w:rsidP="00CC2BEE">
      <w:pPr>
        <w:pStyle w:val="a5"/>
        <w:widowControl/>
        <w:spacing w:before="0" w:beforeAutospacing="0" w:after="0" w:afterAutospacing="0"/>
        <w:jc w:val="center"/>
        <w:rPr>
          <w:rStyle w:val="1Char"/>
          <w:rFonts w:hint="eastAsia"/>
        </w:rPr>
      </w:pPr>
    </w:p>
    <w:p w:rsidR="00CC2BEE" w:rsidRDefault="00CC2BEE" w:rsidP="00CC2BEE">
      <w:pPr>
        <w:spacing w:line="360" w:lineRule="auto"/>
        <w:ind w:firstLineChars="200" w:firstLine="640"/>
        <w:rPr>
          <w:rFonts w:ascii="楷体_GB2312" w:eastAsia="楷体_GB2312" w:hAnsi="楷体_GB2312" w:cs="楷体_GB2312" w:hint="eastAsia"/>
          <w:b/>
          <w:bCs/>
          <w:kern w:val="0"/>
          <w:sz w:val="32"/>
          <w:szCs w:val="32"/>
          <w:lang/>
        </w:rPr>
      </w:pPr>
    </w:p>
    <w:p w:rsidR="00CC2BEE" w:rsidRDefault="00CC2BEE" w:rsidP="00CC2BEE">
      <w:pPr>
        <w:spacing w:line="360" w:lineRule="auto"/>
        <w:rPr>
          <w:rFonts w:ascii="楷体_GB2312" w:eastAsia="楷体_GB2312" w:hAnsi="楷体_GB2312" w:cs="楷体_GB2312" w:hint="eastAsia"/>
          <w:b/>
          <w:bCs/>
          <w:kern w:val="0"/>
          <w:sz w:val="32"/>
          <w:szCs w:val="32"/>
          <w:lang/>
        </w:rPr>
      </w:pPr>
    </w:p>
    <w:p w:rsidR="00CC2BEE" w:rsidRDefault="00CC2BEE" w:rsidP="00CC2BEE">
      <w:pPr>
        <w:pStyle w:val="a5"/>
        <w:widowControl/>
        <w:spacing w:beforeAutospacing="0" w:afterAutospacing="0"/>
        <w:jc w:val="both"/>
        <w:rPr>
          <w:rFonts w:ascii="楷体_GB2312" w:eastAsia="楷体_GB2312" w:hAnsi="楷体_GB2312" w:cs="楷体_GB2312" w:hint="eastAsia"/>
          <w:b/>
          <w:sz w:val="28"/>
          <w:szCs w:val="28"/>
          <w:lang/>
        </w:rPr>
      </w:pPr>
    </w:p>
    <w:p w:rsidR="00CC2BEE" w:rsidRDefault="00CC2BEE" w:rsidP="00CC2BEE">
      <w:pPr>
        <w:pStyle w:val="a5"/>
        <w:widowControl/>
        <w:spacing w:beforeAutospacing="0" w:afterAutospacing="0"/>
        <w:jc w:val="both"/>
        <w:rPr>
          <w:rFonts w:ascii="楷体_GB2312" w:eastAsia="楷体_GB2312" w:hAnsi="楷体_GB2312" w:cs="楷体_GB2312" w:hint="eastAsia"/>
          <w:b/>
          <w:sz w:val="28"/>
          <w:szCs w:val="28"/>
          <w:lang/>
        </w:rPr>
      </w:pPr>
    </w:p>
    <w:p w:rsidR="00CC2BEE" w:rsidRDefault="00CC2BEE" w:rsidP="00CC2BEE">
      <w:pPr>
        <w:pStyle w:val="a5"/>
        <w:widowControl/>
        <w:spacing w:beforeAutospacing="0" w:afterAutospacing="0"/>
        <w:jc w:val="both"/>
        <w:rPr>
          <w:rFonts w:ascii="楷体_GB2312" w:eastAsia="楷体_GB2312" w:hAnsi="楷体_GB2312" w:cs="楷体_GB2312" w:hint="eastAsia"/>
          <w:b/>
          <w:sz w:val="28"/>
          <w:szCs w:val="28"/>
          <w:lang/>
        </w:rPr>
      </w:pPr>
    </w:p>
    <w:p w:rsidR="00CC2BEE" w:rsidRDefault="00CC2BEE" w:rsidP="00CC2BEE">
      <w:pPr>
        <w:pStyle w:val="a5"/>
        <w:widowControl/>
        <w:spacing w:beforeAutospacing="0" w:afterAutospacing="0"/>
        <w:jc w:val="both"/>
        <w:rPr>
          <w:rFonts w:ascii="楷体_GB2312" w:eastAsia="楷体_GB2312" w:hAnsi="楷体_GB2312" w:cs="楷体_GB2312" w:hint="eastAsia"/>
          <w:b/>
          <w:sz w:val="28"/>
          <w:szCs w:val="28"/>
          <w:lang/>
        </w:rPr>
      </w:pPr>
    </w:p>
    <w:p w:rsidR="00CC2BEE" w:rsidRDefault="00CC2BEE" w:rsidP="00CC2BEE">
      <w:pPr>
        <w:spacing w:line="360" w:lineRule="auto"/>
        <w:rPr>
          <w:rFonts w:ascii="楷体_GB2312" w:eastAsia="楷体_GB2312" w:hAnsi="楷体_GB2312" w:cs="楷体_GB2312"/>
          <w:bCs/>
          <w:kern w:val="0"/>
          <w:sz w:val="28"/>
          <w:szCs w:val="28"/>
          <w:lang/>
        </w:rPr>
        <w:sectPr w:rsidR="00CC2BEE">
          <w:pgSz w:w="11906" w:h="16838"/>
          <w:pgMar w:top="1440" w:right="782" w:bottom="1440" w:left="1236" w:header="851" w:footer="992" w:gutter="0"/>
          <w:cols w:space="720"/>
          <w:titlePg/>
          <w:docGrid w:type="lines" w:linePitch="319"/>
        </w:sectPr>
      </w:pPr>
    </w:p>
    <w:p w:rsidR="00CC2BEE" w:rsidRPr="00CC2BEE" w:rsidRDefault="00CC2BEE" w:rsidP="00CC2BEE">
      <w:pPr>
        <w:spacing w:line="360" w:lineRule="auto"/>
        <w:rPr>
          <w:rFonts w:ascii="楷体_GB2312" w:eastAsia="楷体_GB2312" w:hAnsi="楷体_GB2312" w:cs="楷体_GB2312" w:hint="eastAsia"/>
          <w:bCs/>
          <w:kern w:val="0"/>
          <w:sz w:val="28"/>
          <w:szCs w:val="28"/>
          <w:lang/>
        </w:rPr>
        <w:sectPr w:rsidR="00CC2BEE" w:rsidRPr="00CC2BEE">
          <w:pgSz w:w="11906" w:h="16838"/>
          <w:pgMar w:top="1440" w:right="782" w:bottom="1440" w:left="1236" w:header="851" w:footer="992" w:gutter="0"/>
          <w:cols w:space="720"/>
          <w:titlePg/>
          <w:docGrid w:type="lines" w:linePitch="319"/>
        </w:sectPr>
      </w:pPr>
    </w:p>
    <w:p w:rsidR="00DA1A30" w:rsidRPr="00CC2BEE" w:rsidRDefault="00D53B35" w:rsidP="00CC2BEE"/>
    <w:sectPr w:rsidR="00DA1A30" w:rsidRPr="00CC2BEE" w:rsidSect="003533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3B35" w:rsidRDefault="00D53B35" w:rsidP="00CC2BEE">
      <w:r>
        <w:separator/>
      </w:r>
    </w:p>
  </w:endnote>
  <w:endnote w:type="continuationSeparator" w:id="0">
    <w:p w:rsidR="00D53B35" w:rsidRDefault="00D53B35" w:rsidP="00CC2BE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Arial Unicode MS"/>
    <w:charset w:val="00"/>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3B35" w:rsidRDefault="00D53B35" w:rsidP="00CC2BEE">
      <w:r>
        <w:separator/>
      </w:r>
    </w:p>
  </w:footnote>
  <w:footnote w:type="continuationSeparator" w:id="0">
    <w:p w:rsidR="00D53B35" w:rsidRDefault="00D53B35" w:rsidP="00CC2B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186733B"/>
    <w:multiLevelType w:val="singleLevel"/>
    <w:tmpl w:val="9186733B"/>
    <w:lvl w:ilvl="0">
      <w:start w:val="1"/>
      <w:numFmt w:val="bullet"/>
      <w:lvlText w:val=""/>
      <w:lvlJc w:val="left"/>
      <w:pPr>
        <w:ind w:left="420" w:hanging="420"/>
      </w:pPr>
      <w:rPr>
        <w:rFonts w:ascii="Wingdings" w:hAnsi="Wingdings" w:hint="default"/>
      </w:rPr>
    </w:lvl>
  </w:abstractNum>
  <w:abstractNum w:abstractNumId="1">
    <w:nsid w:val="E158ED79"/>
    <w:multiLevelType w:val="singleLevel"/>
    <w:tmpl w:val="E158ED79"/>
    <w:lvl w:ilvl="0">
      <w:start w:val="2"/>
      <w:numFmt w:val="chineseCounting"/>
      <w:suff w:val="nothing"/>
      <w:lvlText w:val="（%1）"/>
      <w:lvlJc w:val="left"/>
      <w:rPr>
        <w:rFonts w:hint="eastAsia"/>
      </w:rPr>
    </w:lvl>
  </w:abstractNum>
  <w:abstractNum w:abstractNumId="2">
    <w:nsid w:val="FE8DA707"/>
    <w:multiLevelType w:val="singleLevel"/>
    <w:tmpl w:val="FE8DA707"/>
    <w:lvl w:ilvl="0">
      <w:start w:val="4"/>
      <w:numFmt w:val="chineseCounting"/>
      <w:suff w:val="nothing"/>
      <w:lvlText w:val="%1、"/>
      <w:lvlJc w:val="left"/>
      <w:rPr>
        <w:rFonts w:hint="eastAsia"/>
      </w:rPr>
    </w:lvl>
  </w:abstractNum>
  <w:abstractNum w:abstractNumId="3">
    <w:nsid w:val="084F1632"/>
    <w:multiLevelType w:val="singleLevel"/>
    <w:tmpl w:val="084F1632"/>
    <w:lvl w:ilvl="0">
      <w:start w:val="1"/>
      <w:numFmt w:val="bullet"/>
      <w:lvlText w:val=""/>
      <w:lvlJc w:val="left"/>
      <w:pPr>
        <w:ind w:left="420" w:hanging="420"/>
      </w:pPr>
      <w:rPr>
        <w:rFonts w:ascii="Wingdings" w:hAnsi="Wingdings" w:hint="default"/>
      </w:rPr>
    </w:lvl>
  </w:abstractNum>
  <w:abstractNum w:abstractNumId="4">
    <w:nsid w:val="1AD3373B"/>
    <w:multiLevelType w:val="hybridMultilevel"/>
    <w:tmpl w:val="41A857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colormru v:ext="edit" colors="white"/>
      <o:colormenu v:ext="edit" fill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C2BEE"/>
    <w:rsid w:val="0035333C"/>
    <w:rsid w:val="00C75FD9"/>
    <w:rsid w:val="00CC2BEE"/>
    <w:rsid w:val="00D53B35"/>
    <w:rsid w:val="00EA59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white"/>
      <o:colormenu v:ext="edit" fill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BEE"/>
    <w:pPr>
      <w:widowControl w:val="0"/>
      <w:jc w:val="both"/>
    </w:pPr>
    <w:rPr>
      <w:rFonts w:ascii="Calibri" w:eastAsia="宋体" w:hAnsi="Calibri" w:cs="Times New Roman"/>
      <w:szCs w:val="24"/>
    </w:rPr>
  </w:style>
  <w:style w:type="paragraph" w:styleId="1">
    <w:name w:val="heading 1"/>
    <w:basedOn w:val="a"/>
    <w:next w:val="a"/>
    <w:link w:val="1Char"/>
    <w:qFormat/>
    <w:rsid w:val="00CC2BEE"/>
    <w:pPr>
      <w:keepNext/>
      <w:keepLines/>
      <w:spacing w:before="340" w:after="330" w:line="576" w:lineRule="auto"/>
      <w:outlineLvl w:val="0"/>
    </w:pPr>
    <w:rPr>
      <w:rFonts w:ascii="Times New Roman" w:hAnsi="Times New Roman"/>
      <w:b/>
      <w:kern w:val="44"/>
      <w:sz w:val="44"/>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C2B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C2BEE"/>
    <w:rPr>
      <w:sz w:val="18"/>
      <w:szCs w:val="18"/>
    </w:rPr>
  </w:style>
  <w:style w:type="paragraph" w:styleId="a4">
    <w:name w:val="footer"/>
    <w:basedOn w:val="a"/>
    <w:link w:val="Char0"/>
    <w:uiPriority w:val="99"/>
    <w:semiHidden/>
    <w:unhideWhenUsed/>
    <w:rsid w:val="00CC2BE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C2BEE"/>
    <w:rPr>
      <w:sz w:val="18"/>
      <w:szCs w:val="18"/>
    </w:rPr>
  </w:style>
  <w:style w:type="character" w:customStyle="1" w:styleId="1Char">
    <w:name w:val="标题 1 Char"/>
    <w:basedOn w:val="a0"/>
    <w:link w:val="1"/>
    <w:rsid w:val="00CC2BEE"/>
    <w:rPr>
      <w:rFonts w:ascii="Times New Roman" w:eastAsia="宋体" w:hAnsi="Times New Roman" w:cs="Times New Roman"/>
      <w:b/>
      <w:kern w:val="44"/>
      <w:sz w:val="44"/>
      <w:szCs w:val="20"/>
      <w:lang/>
    </w:rPr>
  </w:style>
  <w:style w:type="paragraph" w:styleId="a5">
    <w:name w:val="Normal (Web)"/>
    <w:basedOn w:val="a"/>
    <w:rsid w:val="00CC2BEE"/>
    <w:pPr>
      <w:spacing w:before="100" w:beforeAutospacing="1" w:after="100" w:afterAutospacing="1"/>
      <w:jc w:val="left"/>
    </w:pPr>
    <w:rPr>
      <w:kern w:val="0"/>
      <w:sz w:val="24"/>
    </w:rPr>
  </w:style>
  <w:style w:type="paragraph" w:styleId="a6">
    <w:name w:val="Body Text"/>
    <w:basedOn w:val="a"/>
    <w:link w:val="Char1"/>
    <w:uiPriority w:val="1"/>
    <w:qFormat/>
    <w:rsid w:val="00CC2BEE"/>
    <w:rPr>
      <w:rFonts w:ascii="楷体_GB2312" w:eastAsia="楷体_GB2312" w:hAnsi="楷体_GB2312" w:cs="楷体_GB2312"/>
      <w:sz w:val="32"/>
      <w:szCs w:val="32"/>
      <w:lang w:val="zh-CN" w:bidi="zh-CN"/>
    </w:rPr>
  </w:style>
  <w:style w:type="character" w:customStyle="1" w:styleId="Char1">
    <w:name w:val="正文文本 Char"/>
    <w:basedOn w:val="a0"/>
    <w:link w:val="a6"/>
    <w:uiPriority w:val="1"/>
    <w:rsid w:val="00CC2BEE"/>
    <w:rPr>
      <w:rFonts w:ascii="楷体_GB2312" w:eastAsia="楷体_GB2312" w:hAnsi="楷体_GB2312" w:cs="楷体_GB2312"/>
      <w:sz w:val="32"/>
      <w:szCs w:val="32"/>
      <w:lang w:val="zh-CN" w:bidi="zh-CN"/>
    </w:rPr>
  </w:style>
  <w:style w:type="paragraph" w:customStyle="1" w:styleId="TableParagraph">
    <w:name w:val="Table Paragraph"/>
    <w:basedOn w:val="a"/>
    <w:uiPriority w:val="1"/>
    <w:qFormat/>
    <w:rsid w:val="00CC2BEE"/>
    <w:rPr>
      <w:rFonts w:ascii="楷体_GB2312" w:eastAsia="楷体_GB2312" w:hAnsi="楷体_GB2312" w:cs="楷体_GB2312"/>
      <w:lang w:val="zh-CN" w:bidi="zh-CN"/>
    </w:rPr>
  </w:style>
  <w:style w:type="paragraph" w:styleId="a7">
    <w:name w:val="List Paragraph"/>
    <w:basedOn w:val="a"/>
    <w:uiPriority w:val="34"/>
    <w:qFormat/>
    <w:rsid w:val="00CC2BE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syygp@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607</Words>
  <Characters>3466</Characters>
  <Application>Microsoft Office Word</Application>
  <DocSecurity>0</DocSecurity>
  <Lines>28</Lines>
  <Paragraphs>8</Paragraphs>
  <ScaleCrop>false</ScaleCrop>
  <Company/>
  <LinksUpToDate>false</LinksUpToDate>
  <CharactersWithSpaces>4065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2022-07-12T08:26:00Z</dcterms:created>
  <dcterms:modified xsi:type="dcterms:W3CDTF">2022-07-12T08:33:00Z</dcterms:modified>
</cp:coreProperties>
</file>